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4F4F4"/>
        <w:tblCellMar>
          <w:left w:w="0" w:type="dxa"/>
          <w:right w:w="0" w:type="dxa"/>
        </w:tblCellMar>
        <w:tblLook w:val="04A0" w:firstRow="1" w:lastRow="0" w:firstColumn="1" w:lastColumn="0" w:noHBand="0" w:noVBand="1"/>
      </w:tblPr>
      <w:tblGrid>
        <w:gridCol w:w="9360"/>
      </w:tblGrid>
      <w:tr w:rsidR="00BE01A6" w:rsidTr="00BE01A6">
        <w:trPr>
          <w:jc w:val="center"/>
        </w:trPr>
        <w:tc>
          <w:tcPr>
            <w:tcW w:w="5000" w:type="pct"/>
            <w:shd w:val="clear" w:color="auto" w:fill="F4F4F4"/>
            <w:hideMark/>
          </w:tcPr>
          <w:tbl>
            <w:tblPr>
              <w:tblW w:w="5000" w:type="pct"/>
              <w:jc w:val="center"/>
              <w:tblCellMar>
                <w:left w:w="0" w:type="dxa"/>
                <w:right w:w="0" w:type="dxa"/>
              </w:tblCellMar>
              <w:tblLook w:val="04A0" w:firstRow="1" w:lastRow="0" w:firstColumn="1" w:lastColumn="0" w:noHBand="0" w:noVBand="1"/>
            </w:tblPr>
            <w:tblGrid>
              <w:gridCol w:w="9360"/>
            </w:tblGrid>
            <w:tr w:rsidR="00BE01A6">
              <w:trPr>
                <w:jc w:val="center"/>
              </w:trPr>
              <w:tc>
                <w:tcPr>
                  <w:tcW w:w="0" w:type="auto"/>
                  <w:hideMark/>
                </w:tcPr>
                <w:tbl>
                  <w:tblPr>
                    <w:tblW w:w="9900" w:type="dxa"/>
                    <w:jc w:val="center"/>
                    <w:tblCellMar>
                      <w:left w:w="0" w:type="dxa"/>
                      <w:right w:w="0" w:type="dxa"/>
                    </w:tblCellMar>
                    <w:tblLook w:val="04A0" w:firstRow="1" w:lastRow="0" w:firstColumn="1" w:lastColumn="0" w:noHBand="0" w:noVBand="1"/>
                  </w:tblPr>
                  <w:tblGrid>
                    <w:gridCol w:w="9900"/>
                  </w:tblGrid>
                  <w:tr w:rsidR="00BE01A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BE01A6">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900"/>
                              </w:tblGrid>
                              <w:tr w:rsidR="00BE01A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BE01A6">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BE01A6">
                                            <w:tc>
                                              <w:tcPr>
                                                <w:tcW w:w="0" w:type="auto"/>
                                                <w:tcMar>
                                                  <w:top w:w="720" w:type="dxa"/>
                                                  <w:left w:w="360" w:type="dxa"/>
                                                  <w:bottom w:w="180" w:type="dxa"/>
                                                  <w:right w:w="360" w:type="dxa"/>
                                                </w:tcMar>
                                                <w:hideMark/>
                                              </w:tcPr>
                                              <w:p w:rsidR="00BE01A6" w:rsidRDefault="00BE01A6">
                                                <w:pPr>
                                                  <w:pStyle w:val="v1msonormal"/>
                                                  <w:jc w:val="center"/>
                                                </w:pPr>
                                                <w:r>
                                                  <w:rPr>
                                                    <w:rFonts w:ascii="Helvetica" w:hAnsi="Helvetica" w:cs="Helvetica"/>
                                                    <w:color w:val="000000"/>
                                                  </w:rPr>
                                                  <w:fldChar w:fldCharType="begin"/>
                                                </w:r>
                                                <w:r>
                                                  <w:rPr>
                                                    <w:rFonts w:ascii="Helvetica" w:hAnsi="Helvetica" w:cs="Helvetica"/>
                                                    <w:color w:val="000000"/>
                                                  </w:rPr>
                                                  <w:instrText xml:space="preserve"> HYPERLINK "https://mailchi.mp/0d37181417a0/qxiliwcskw-13817522?e=e0af7e83ea" \t "_blank" </w:instrText>
                                                </w:r>
                                                <w:r>
                                                  <w:rPr>
                                                    <w:rFonts w:ascii="Helvetica" w:hAnsi="Helvetica" w:cs="Helvetica"/>
                                                    <w:color w:val="000000"/>
                                                  </w:rPr>
                                                  <w:fldChar w:fldCharType="separate"/>
                                                </w:r>
                                                <w:r>
                                                  <w:rPr>
                                                    <w:rStyle w:val="Hyperlink"/>
                                                    <w:rFonts w:ascii="Helvetica" w:hAnsi="Helvetica" w:cs="Helvetica"/>
                                                    <w:color w:val="000000"/>
                                                  </w:rPr>
                                                  <w:t>View this email in your browser</w:t>
                                                </w:r>
                                                <w:r>
                                                  <w:rPr>
                                                    <w:rFonts w:ascii="Helvetica" w:hAnsi="Helvetica" w:cs="Helvetica"/>
                                                    <w:color w:val="000000"/>
                                                  </w:rPr>
                                                  <w:fldChar w:fldCharType="end"/>
                                                </w:r>
                                              </w:p>
                                            </w:tc>
                                          </w:tr>
                                          <w:tr w:rsidR="00BE01A6">
                                            <w:tc>
                                              <w:tcPr>
                                                <w:tcW w:w="0" w:type="auto"/>
                                                <w:tcMar>
                                                  <w:top w:w="180" w:type="dxa"/>
                                                  <w:left w:w="720" w:type="dxa"/>
                                                  <w:bottom w:w="180" w:type="dxa"/>
                                                  <w:right w:w="720" w:type="dxa"/>
                                                </w:tcMar>
                                                <w:hideMark/>
                                              </w:tcPr>
                                              <w:p w:rsidR="00BE01A6" w:rsidRDefault="00BE01A6">
                                                <w:pPr>
                                                  <w:pStyle w:val="v1msonormal"/>
                                                  <w:jc w:val="center"/>
                                                </w:pPr>
                                                <w:r>
                                                  <w:rPr>
                                                    <w:noProof/>
                                                  </w:rPr>
                                                  <w:drawing>
                                                    <wp:inline distT="0" distB="0" distL="0" distR="0">
                                                      <wp:extent cx="1257300" cy="62865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25"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r w:rsidR="00BE01A6" w:rsidRPr="00BE01A6">
                                            <w:tc>
                                              <w:tcPr>
                                                <w:tcW w:w="0" w:type="auto"/>
                                                <w:tcMar>
                                                  <w:top w:w="180" w:type="dxa"/>
                                                  <w:left w:w="360" w:type="dxa"/>
                                                  <w:bottom w:w="180" w:type="dxa"/>
                                                  <w:right w:w="360" w:type="dxa"/>
                                                </w:tcMar>
                                                <w:hideMark/>
                                              </w:tcPr>
                                              <w:p w:rsidR="00BE01A6" w:rsidRPr="00BE01A6" w:rsidRDefault="00BE01A6">
                                                <w:pPr>
                                                  <w:pStyle w:val="v1msonormal"/>
                                                  <w:jc w:val="center"/>
                                                  <w:rPr>
                                                    <w:lang w:val="el-GR"/>
                                                  </w:rPr>
                                                </w:pPr>
                                                <w:r w:rsidRPr="00BE01A6">
                                                  <w:rPr>
                                                    <w:rStyle w:val="Strong"/>
                                                    <w:rFonts w:ascii="Helvetica" w:hAnsi="Helvetica" w:cs="Helvetica"/>
                                                    <w:color w:val="000000"/>
                                                    <w:sz w:val="30"/>
                                                    <w:szCs w:val="30"/>
                                                    <w:lang w:val="el-GR"/>
                                                  </w:rPr>
                                                  <w:t xml:space="preserve">Η ΧΕΝ Ελλάδος προσφέρει ΔΩΡΕΑΝ στέγη </w:t>
                                                </w:r>
                                              </w:p>
                                              <w:p w:rsidR="00BE01A6" w:rsidRPr="00BE01A6" w:rsidRDefault="00BE01A6">
                                                <w:pPr>
                                                  <w:pStyle w:val="v1msonormal"/>
                                                  <w:jc w:val="center"/>
                                                  <w:rPr>
                                                    <w:lang w:val="el-GR"/>
                                                  </w:rPr>
                                                </w:pPr>
                                                <w:r w:rsidRPr="00BE01A6">
                                                  <w:rPr>
                                                    <w:rStyle w:val="Strong"/>
                                                    <w:rFonts w:ascii="Helvetica" w:hAnsi="Helvetica" w:cs="Helvetica"/>
                                                    <w:color w:val="000000"/>
                                                    <w:sz w:val="30"/>
                                                    <w:szCs w:val="30"/>
                                                    <w:lang w:val="el-GR"/>
                                                  </w:rPr>
                                                  <w:t>σε φοιτήτριες από την περιφέρεια</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Fonts w:ascii="Helvetica" w:hAnsi="Helvetica" w:cs="Helvetica"/>
                                                    <w:color w:val="000000"/>
                                                    <w:sz w:val="29"/>
                                                    <w:szCs w:val="29"/>
                                                    <w:lang w:val="el-GR"/>
                                                  </w:rPr>
                                                  <w:t>Ένα καινοτόμο πρόγραμμα για το δικαίωμα κάθε γυναίκας στη γνώση</w:t>
                                                </w:r>
                                                <w:r>
                                                  <w:rPr>
                                                    <w:rStyle w:val="Strong"/>
                                                    <w:rFonts w:ascii="Helvetica" w:hAnsi="Helvetica" w:cs="Helvetica"/>
                                                    <w:color w:val="000000"/>
                                                  </w:rPr>
                                                  <w:t> </w:t>
                                                </w:r>
                                              </w:p>
                                              <w:p w:rsidR="00BE01A6" w:rsidRPr="00BE01A6" w:rsidRDefault="00BE01A6">
                                                <w:pPr>
                                                  <w:pStyle w:val="v1msonormal"/>
                                                  <w:jc w:val="center"/>
                                                  <w:rPr>
                                                    <w:lang w:val="el-GR"/>
                                                  </w:rPr>
                                                </w:pPr>
                                                <w:r>
                                                  <w:rPr>
                                                    <w:rFonts w:ascii="Helvetica" w:hAnsi="Helvetica" w:cs="Helvetica"/>
                                                    <w:color w:val="000000"/>
                                                  </w:rPr>
                                                  <w:t> </w:t>
                                                </w:r>
                                              </w:p>
                                            </w:tc>
                                          </w:tr>
                                          <w:tr w:rsidR="00BE01A6">
                                            <w:tc>
                                              <w:tcPr>
                                                <w:tcW w:w="0" w:type="auto"/>
                                                <w:tcMar>
                                                  <w:top w:w="180" w:type="dxa"/>
                                                  <w:left w:w="0" w:type="dxa"/>
                                                  <w:bottom w:w="180" w:type="dxa"/>
                                                  <w:right w:w="0" w:type="dxa"/>
                                                </w:tcMar>
                                                <w:hideMark/>
                                              </w:tcPr>
                                              <w:p w:rsidR="00BE01A6" w:rsidRDefault="00BE01A6">
                                                <w:pPr>
                                                  <w:pStyle w:val="v1msonormal"/>
                                                  <w:jc w:val="center"/>
                                                </w:pPr>
                                                <w:r>
                                                  <w:rPr>
                                                    <w:noProof/>
                                                  </w:rPr>
                                                  <w:drawing>
                                                    <wp:inline distT="0" distB="0" distL="0" distR="0">
                                                      <wp:extent cx="5372100" cy="2686050"/>
                                                      <wp:effectExtent l="0" t="0" r="0" b="0"/>
                                                      <wp:docPr id="8" name="Picture 8" descr="cid:169332199164ee0b077fab5022680993@au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26" descr="cid:169332199164ee0b077fab5022680993@aua.g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72100" cy="2686050"/>
                                                              </a:xfrm>
                                                              <a:prstGeom prst="rect">
                                                                <a:avLst/>
                                                              </a:prstGeom>
                                                              <a:noFill/>
                                                              <a:ln>
                                                                <a:noFill/>
                                                              </a:ln>
                                                            </pic:spPr>
                                                          </pic:pic>
                                                        </a:graphicData>
                                                      </a:graphic>
                                                    </wp:inline>
                                                  </w:drawing>
                                                </w:r>
                                              </w:p>
                                            </w:tc>
                                          </w:tr>
                                          <w:tr w:rsidR="00BE01A6" w:rsidRPr="00BE01A6">
                                            <w:tc>
                                              <w:tcPr>
                                                <w:tcW w:w="0" w:type="auto"/>
                                                <w:tcMar>
                                                  <w:top w:w="180" w:type="dxa"/>
                                                  <w:left w:w="360" w:type="dxa"/>
                                                  <w:bottom w:w="180" w:type="dxa"/>
                                                  <w:right w:w="360" w:type="dxa"/>
                                                </w:tcMar>
                                                <w:hideMark/>
                                              </w:tcPr>
                                              <w:p w:rsidR="00BE01A6" w:rsidRPr="00BE01A6" w:rsidRDefault="00BE01A6">
                                                <w:pPr>
                                                  <w:pStyle w:val="v1msonormal"/>
                                                  <w:jc w:val="both"/>
                                                  <w:rPr>
                                                    <w:lang w:val="el-GR"/>
                                                  </w:rPr>
                                                </w:pPr>
                                                <w:r w:rsidRPr="00BE01A6">
                                                  <w:rPr>
                                                    <w:rFonts w:ascii="Helvetica" w:hAnsi="Helvetica" w:cs="Helvetica"/>
                                                    <w:color w:val="000000"/>
                                                    <w:lang w:val="el-GR"/>
                                                  </w:rPr>
                                                  <w:t xml:space="preserve">Οι κοινωνικές και οικονομικές συνθήκες που επικρατούν τα τελευταία χρόνια τείνουν να περιορίζουν ολοένα και περισσότερο τις επιλογές των φοιτητών και φοιτητριών ως προς το γνωστικό αντικείμενο των σπουδών τους. Από τη μία πλευρά η βραδύτητα με την οποία η πολιτεία δημιουργεί νέες πανεπιστημιακές εστίες και από την άλλη το ολοένα και αυξανόμενο κόστος ζωής, οδηγούν πολλούς νέους και νέες στο να επιλέξουν σχολές με κριτήριο το πόσο κοντά βρίσκονται στον τόπο μόνιμης κατοικίας τους και όχι με βάση </w:t>
                                                </w:r>
                                                <w:r w:rsidRPr="00BE01A6">
                                                  <w:rPr>
                                                    <w:rFonts w:ascii="Helvetica" w:hAnsi="Helvetica" w:cs="Helvetica"/>
                                                    <w:color w:val="000000"/>
                                                    <w:lang w:val="el-GR"/>
                                                  </w:rPr>
                                                  <w:lastRenderedPageBreak/>
                                                  <w:t>αυτό που θα ήθελαν να σπουδάσουν, σε μια προσπάθεια να μην επιβαρύνουν περισσότερο τον οικογενειακό προϋπολογισμό.</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both"/>
                                                  <w:rPr>
                                                    <w:lang w:val="el-GR"/>
                                                  </w:rPr>
                                                </w:pPr>
                                                <w:r w:rsidRPr="00BE01A6">
                                                  <w:rPr>
                                                    <w:rFonts w:ascii="Helvetica" w:hAnsi="Helvetica" w:cs="Helvetica"/>
                                                    <w:color w:val="000000"/>
                                                    <w:lang w:val="el-GR"/>
                                                  </w:rPr>
                                                  <w:t>Ιδιαίτερα δε, για τις νέες γυναίκες, οι οποίες ούτως ή άλλως καλούνται να αντιμετωπίσουν ανισότητες και δυσκολίες και εξαιτίας του φύλου τους, η συνθήκη αυτή αποτελεί έναν επιπλέον καθοριστικό και περιοριστικό παράγοντα ως προς τις επιλογές τους.</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Από το 2013, το πρόγραμμα «Αθηνά»</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 xml:space="preserve">προσφέρει δωρεάν στέγαση και υποστηρικτικές υπηρεσίες </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 xml:space="preserve">σε φοιτήτριες που αντιμετωπίζουν </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κοινωνικούς &amp; οικονομικούς περιορισμούς,</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 xml:space="preserve">κατοικούν εκτός του νομού Αττικής και </w:t>
                                                </w:r>
                                              </w:p>
                                              <w:p w:rsidR="00BE01A6" w:rsidRPr="00BE01A6" w:rsidRDefault="00BE01A6">
                                                <w:pPr>
                                                  <w:pStyle w:val="v1msonormal"/>
                                                  <w:jc w:val="center"/>
                                                  <w:rPr>
                                                    <w:lang w:val="el-GR"/>
                                                  </w:rPr>
                                                </w:pPr>
                                                <w:r>
                                                  <w:rPr>
                                                    <w:rFonts w:ascii="Helvetica" w:hAnsi="Helvetica" w:cs="Helvetica"/>
                                                    <w:color w:val="000000"/>
                                                  </w:rPr>
                                                  <w:t> </w:t>
                                                </w:r>
                                              </w:p>
                                              <w:p w:rsidR="00BE01A6" w:rsidRPr="00BE01A6" w:rsidRDefault="00BE01A6">
                                                <w:pPr>
                                                  <w:pStyle w:val="v1msonormal"/>
                                                  <w:jc w:val="center"/>
                                                  <w:rPr>
                                                    <w:lang w:val="el-GR"/>
                                                  </w:rPr>
                                                </w:pPr>
                                                <w:r w:rsidRPr="00BE01A6">
                                                  <w:rPr>
                                                    <w:rStyle w:val="Strong"/>
                                                    <w:rFonts w:ascii="Helvetica" w:hAnsi="Helvetica" w:cs="Helvetica"/>
                                                    <w:color w:val="D59027"/>
                                                    <w:lang w:val="el-GR"/>
                                                  </w:rPr>
                                                  <w:t>σπουδάζουν σε πανεπιστημιακές σχολές της Αθήνας</w:t>
                                                </w:r>
                                              </w:p>
                                            </w:tc>
                                          </w:tr>
                                          <w:tr w:rsidR="00BE01A6">
                                            <w:tc>
                                              <w:tcPr>
                                                <w:tcW w:w="0" w:type="auto"/>
                                                <w:tcMar>
                                                  <w:top w:w="180" w:type="dxa"/>
                                                  <w:left w:w="360" w:type="dxa"/>
                                                  <w:bottom w:w="180" w:type="dxa"/>
                                                  <w:right w:w="360" w:type="dxa"/>
                                                </w:tcMar>
                                                <w:hideMark/>
                                              </w:tcPr>
                                              <w:tbl>
                                                <w:tblPr>
                                                  <w:tblW w:w="0" w:type="auto"/>
                                                  <w:jc w:val="center"/>
                                                  <w:tblCellMar>
                                                    <w:left w:w="0" w:type="dxa"/>
                                                    <w:right w:w="0" w:type="dxa"/>
                                                  </w:tblCellMar>
                                                  <w:tblLook w:val="04A0" w:firstRow="1" w:lastRow="0" w:firstColumn="1" w:lastColumn="0" w:noHBand="0" w:noVBand="1"/>
                                                </w:tblPr>
                                                <w:tblGrid>
                                                  <w:gridCol w:w="5880"/>
                                                </w:tblGrid>
                                                <w:tr w:rsidR="00BE01A6" w:rsidRPr="00BE01A6">
                                                  <w:trPr>
                                                    <w:jc w:val="center"/>
                                                  </w:trPr>
                                                  <w:tc>
                                                    <w:tcPr>
                                                      <w:tcW w:w="0" w:type="auto"/>
                                                      <w:shd w:val="clear" w:color="auto" w:fill="D59027"/>
                                                      <w:hideMark/>
                                                    </w:tcPr>
                                                    <w:p w:rsidR="00BE01A6" w:rsidRPr="00BE01A6" w:rsidRDefault="00BE01A6">
                                                      <w:pPr>
                                                        <w:pStyle w:val="v1msonormal"/>
                                                        <w:jc w:val="center"/>
                                                        <w:rPr>
                                                          <w:lang w:val="el-GR"/>
                                                        </w:rPr>
                                                      </w:pPr>
                                                      <w:r>
                                                        <w:lastRenderedPageBreak/>
                                                        <w:fldChar w:fldCharType="begin"/>
                                                      </w:r>
                                                      <w:r w:rsidRPr="00BE01A6">
                                                        <w:rPr>
                                                          <w:lang w:val="el-GR"/>
                                                        </w:rPr>
                                                        <w:instrText xml:space="preserve"> </w:instrText>
                                                      </w:r>
                                                      <w:r>
                                                        <w:instrText>HYPERLINK</w:instrText>
                                                      </w:r>
                                                      <w:r w:rsidRPr="00BE01A6">
                                                        <w:rPr>
                                                          <w:lang w:val="el-GR"/>
                                                        </w:rPr>
                                                        <w:instrText xml:space="preserve"> "</w:instrText>
                                                      </w:r>
                                                      <w:r>
                                                        <w:instrText>https</w:instrText>
                                                      </w:r>
                                                      <w:r w:rsidRPr="00BE01A6">
                                                        <w:rPr>
                                                          <w:lang w:val="el-GR"/>
                                                        </w:rPr>
                                                        <w:instrText>://</w:instrText>
                                                      </w:r>
                                                      <w:r>
                                                        <w:instrText>xen</w:instrText>
                                                      </w:r>
                                                      <w:r w:rsidRPr="00BE01A6">
                                                        <w:rPr>
                                                          <w:lang w:val="el-GR"/>
                                                        </w:rPr>
                                                        <w:instrText>.</w:instrText>
                                                      </w:r>
                                                      <w:r>
                                                        <w:instrText>us</w:instrText>
                                                      </w:r>
                                                      <w:r w:rsidRPr="00BE01A6">
                                                        <w:rPr>
                                                          <w:lang w:val="el-GR"/>
                                                        </w:rPr>
                                                        <w:instrText>17.</w:instrText>
                                                      </w:r>
                                                      <w:r>
                                                        <w:instrText>list</w:instrText>
                                                      </w:r>
                                                      <w:r w:rsidRPr="00BE01A6">
                                                        <w:rPr>
                                                          <w:lang w:val="el-GR"/>
                                                        </w:rPr>
                                                        <w:instrText>-</w:instrText>
                                                      </w:r>
                                                      <w:r>
                                                        <w:instrText>manage</w:instrText>
                                                      </w:r>
                                                      <w:r w:rsidRPr="00BE01A6">
                                                        <w:rPr>
                                                          <w:lang w:val="el-GR"/>
                                                        </w:rPr>
                                                        <w:instrText>.</w:instrText>
                                                      </w:r>
                                                      <w:r>
                                                        <w:instrText>com</w:instrText>
                                                      </w:r>
                                                      <w:r w:rsidRPr="00BE01A6">
                                                        <w:rPr>
                                                          <w:lang w:val="el-GR"/>
                                                        </w:rPr>
                                                        <w:instrText>/</w:instrText>
                                                      </w:r>
                                                      <w:r>
                                                        <w:instrText>track</w:instrText>
                                                      </w:r>
                                                      <w:r w:rsidRPr="00BE01A6">
                                                        <w:rPr>
                                                          <w:lang w:val="el-GR"/>
                                                        </w:rPr>
                                                        <w:instrText>/</w:instrText>
                                                      </w:r>
                                                      <w:r>
                                                        <w:instrText>click</w:instrText>
                                                      </w:r>
                                                      <w:r w:rsidRPr="00BE01A6">
                                                        <w:rPr>
                                                          <w:lang w:val="el-GR"/>
                                                        </w:rPr>
                                                        <w:instrText>?</w:instrText>
                                                      </w:r>
                                                      <w:r>
                                                        <w:instrText>u</w:instrText>
                                                      </w:r>
                                                      <w:r w:rsidRPr="00BE01A6">
                                                        <w:rPr>
                                                          <w:lang w:val="el-GR"/>
                                                        </w:rPr>
                                                        <w:instrText>=3</w:instrText>
                                                      </w:r>
                                                      <w:r>
                                                        <w:instrText>ab</w:instrText>
                                                      </w:r>
                                                      <w:r w:rsidRPr="00BE01A6">
                                                        <w:rPr>
                                                          <w:lang w:val="el-GR"/>
                                                        </w:rPr>
                                                        <w:instrText>571</w:instrText>
                                                      </w:r>
                                                      <w:r>
                                                        <w:instrText>cf</w:instrText>
                                                      </w:r>
                                                      <w:r w:rsidRPr="00BE01A6">
                                                        <w:rPr>
                                                          <w:lang w:val="el-GR"/>
                                                        </w:rPr>
                                                        <w:instrText>6329</w:instrText>
                                                      </w:r>
                                                      <w:r>
                                                        <w:instrText>a</w:instrText>
                                                      </w:r>
                                                      <w:r w:rsidRPr="00BE01A6">
                                                        <w:rPr>
                                                          <w:lang w:val="el-GR"/>
                                                        </w:rPr>
                                                        <w:instrText>42</w:instrText>
                                                      </w:r>
                                                      <w:r>
                                                        <w:instrText>c</w:instrText>
                                                      </w:r>
                                                      <w:r w:rsidRPr="00BE01A6">
                                                        <w:rPr>
                                                          <w:lang w:val="el-GR"/>
                                                        </w:rPr>
                                                        <w:instrText>4</w:instrText>
                                                      </w:r>
                                                      <w:r>
                                                        <w:instrText>d</w:instrText>
                                                      </w:r>
                                                      <w:r w:rsidRPr="00BE01A6">
                                                        <w:rPr>
                                                          <w:lang w:val="el-GR"/>
                                                        </w:rPr>
                                                        <w:instrText>19</w:instrText>
                                                      </w:r>
                                                      <w:r>
                                                        <w:instrText>ca</w:instrText>
                                                      </w:r>
                                                      <w:r w:rsidRPr="00BE01A6">
                                                        <w:rPr>
                                                          <w:lang w:val="el-GR"/>
                                                        </w:rPr>
                                                        <w:instrText>64</w:instrText>
                                                      </w:r>
                                                      <w:r>
                                                        <w:instrText>b</w:instrText>
                                                      </w:r>
                                                      <w:r w:rsidRPr="00BE01A6">
                                                        <w:rPr>
                                                          <w:lang w:val="el-GR"/>
                                                        </w:rPr>
                                                        <w:instrText>&amp;</w:instrText>
                                                      </w:r>
                                                      <w:r>
                                                        <w:instrText>id</w:instrText>
                                                      </w:r>
                                                      <w:r w:rsidRPr="00BE01A6">
                                                        <w:rPr>
                                                          <w:lang w:val="el-GR"/>
                                                        </w:rPr>
                                                        <w:instrText>=</w:instrText>
                                                      </w:r>
                                                      <w:r>
                                                        <w:instrText>e</w:instrText>
                                                      </w:r>
                                                      <w:r w:rsidRPr="00BE01A6">
                                                        <w:rPr>
                                                          <w:lang w:val="el-GR"/>
                                                        </w:rPr>
                                                        <w:instrText>93</w:instrText>
                                                      </w:r>
                                                      <w:r>
                                                        <w:instrText>f</w:instrText>
                                                      </w:r>
                                                      <w:r w:rsidRPr="00BE01A6">
                                                        <w:rPr>
                                                          <w:lang w:val="el-GR"/>
                                                        </w:rPr>
                                                        <w:instrText>93</w:instrText>
                                                      </w:r>
                                                      <w:r>
                                                        <w:instrText>d</w:instrText>
                                                      </w:r>
                                                      <w:r w:rsidRPr="00BE01A6">
                                                        <w:rPr>
                                                          <w:lang w:val="el-GR"/>
                                                        </w:rPr>
                                                        <w:instrText>7</w:instrText>
                                                      </w:r>
                                                      <w:r>
                                                        <w:instrText>e</w:instrText>
                                                      </w:r>
                                                      <w:r w:rsidRPr="00BE01A6">
                                                        <w:rPr>
                                                          <w:lang w:val="el-GR"/>
                                                        </w:rPr>
                                                        <w:instrText>3&amp;</w:instrText>
                                                      </w:r>
                                                      <w:r>
                                                        <w:instrText>e</w:instrText>
                                                      </w:r>
                                                      <w:r w:rsidRPr="00BE01A6">
                                                        <w:rPr>
                                                          <w:lang w:val="el-GR"/>
                                                        </w:rPr>
                                                        <w:instrText>=</w:instrText>
                                                      </w:r>
                                                      <w:r>
                                                        <w:instrText>e</w:instrText>
                                                      </w:r>
                                                      <w:r w:rsidRPr="00BE01A6">
                                                        <w:rPr>
                                                          <w:lang w:val="el-GR"/>
                                                        </w:rPr>
                                                        <w:instrText>0</w:instrText>
                                                      </w:r>
                                                      <w:r>
                                                        <w:instrText>af</w:instrText>
                                                      </w:r>
                                                      <w:r w:rsidRPr="00BE01A6">
                                                        <w:rPr>
                                                          <w:lang w:val="el-GR"/>
                                                        </w:rPr>
                                                        <w:instrText>7</w:instrText>
                                                      </w:r>
                                                      <w:r>
                                                        <w:instrText>e</w:instrText>
                                                      </w:r>
                                                      <w:r w:rsidRPr="00BE01A6">
                                                        <w:rPr>
                                                          <w:lang w:val="el-GR"/>
                                                        </w:rPr>
                                                        <w:instrText>83</w:instrText>
                                                      </w:r>
                                                      <w:r>
                                                        <w:instrText>ea</w:instrText>
                                                      </w:r>
                                                      <w:r w:rsidRPr="00BE01A6">
                                                        <w:rPr>
                                                          <w:lang w:val="el-GR"/>
                                                        </w:rPr>
                                                        <w:instrText>" \</w:instrText>
                                                      </w:r>
                                                      <w:r>
                                                        <w:instrText>t</w:instrText>
                                                      </w:r>
                                                      <w:r w:rsidRPr="00BE01A6">
                                                        <w:rPr>
                                                          <w:lang w:val="el-GR"/>
                                                        </w:rPr>
                                                        <w:instrText xml:space="preserve"> "_</w:instrText>
                                                      </w:r>
                                                      <w:r>
                                                        <w:instrText>blank</w:instrText>
                                                      </w:r>
                                                      <w:r w:rsidRPr="00BE01A6">
                                                        <w:rPr>
                                                          <w:lang w:val="el-GR"/>
                                                        </w:rPr>
                                                        <w:instrText xml:space="preserve">" </w:instrText>
                                                      </w:r>
                                                      <w:r>
                                                        <w:fldChar w:fldCharType="separate"/>
                                                      </w:r>
                                                      <w:r w:rsidRPr="00BE01A6">
                                                        <w:rPr>
                                                          <w:rStyle w:val="Hyperlink"/>
                                                          <w:rFonts w:ascii="Helvetica" w:hAnsi="Helvetica" w:cs="Helvetica"/>
                                                          <w:color w:val="FFFFFF"/>
                                                          <w:bdr w:val="single" w:sz="12" w:space="12" w:color="D59027" w:frame="1"/>
                                                          <w:shd w:val="clear" w:color="auto" w:fill="D59027"/>
                                                          <w:lang w:val="el-GR"/>
                                                        </w:rPr>
                                                        <w:t>Δείτε περισσότερα - Συμπληρώστε την Αίτηση</w:t>
                                                      </w:r>
                                                      <w:r>
                                                        <w:fldChar w:fldCharType="end"/>
                                                      </w:r>
                                                    </w:p>
                                                  </w:tc>
                                                </w:tr>
                                                <w:tr w:rsidR="00BE01A6">
                                                  <w:trPr>
                                                    <w:jc w:val="center"/>
                                                  </w:trPr>
                                                  <w:tc>
                                                    <w:tcPr>
                                                      <w:tcW w:w="0" w:type="auto"/>
                                                      <w:vAlign w:val="center"/>
                                                      <w:hideMark/>
                                                    </w:tcPr>
                                                    <w:p w:rsidR="00BE01A6" w:rsidRDefault="00BE01A6">
                                                      <w:pPr>
                                                        <w:pStyle w:val="v1msonormal"/>
                                                        <w:jc w:val="center"/>
                                                      </w:pPr>
                                                      <w:r>
                                                        <w:rPr>
                                                          <w:noProof/>
                                                        </w:rPr>
                                                        <w:drawing>
                                                          <wp:inline distT="0" distB="0" distL="0" distR="0">
                                                            <wp:extent cx="3733800" cy="571500"/>
                                                            <wp:effectExtent l="0" t="0" r="0" b="0"/>
                                                            <wp:docPr id="7" name="Picture 7" descr="Rounded Rectangle: Δείτε περισσότερα - Συμπληρώστε την Αίτ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ed Rectangle: Δείτε περισσότερα - Συμπληρώστε την Αίτηση"/>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733800" cy="571500"/>
                                                                    </a:xfrm>
                                                                    <a:prstGeom prst="rect">
                                                                      <a:avLst/>
                                                                    </a:prstGeom>
                                                                    <a:noFill/>
                                                                    <a:ln>
                                                                      <a:noFill/>
                                                                    </a:ln>
                                                                  </pic:spPr>
                                                                </pic:pic>
                                                              </a:graphicData>
                                                            </a:graphic>
                                                          </wp:inline>
                                                        </w:drawing>
                                                      </w:r>
                                                    </w:p>
                                                  </w:tc>
                                                </w:tr>
                                              </w:tbl>
                                              <w:p w:rsidR="00BE01A6" w:rsidRDefault="00BE01A6">
                                                <w:pPr>
                                                  <w:jc w:val="center"/>
                                                  <w:rPr>
                                                    <w:rFonts w:eastAsia="Times New Roman"/>
                                                    <w:sz w:val="20"/>
                                                    <w:szCs w:val="20"/>
                                                  </w:rPr>
                                                </w:pPr>
                                              </w:p>
                                            </w:tc>
                                          </w:tr>
                                          <w:tr w:rsidR="00BE01A6">
                                            <w:tc>
                                              <w:tcPr>
                                                <w:tcW w:w="0" w:type="auto"/>
                                                <w:tcMar>
                                                  <w:top w:w="300" w:type="dxa"/>
                                                  <w:left w:w="360" w:type="dxa"/>
                                                  <w:bottom w:w="300" w:type="dxa"/>
                                                  <w:right w:w="360" w:type="dxa"/>
                                                </w:tcMar>
                                                <w:hideMark/>
                                              </w:tcPr>
                                              <w:tbl>
                                                <w:tblPr>
                                                  <w:tblW w:w="5000" w:type="pct"/>
                                                  <w:tblCellMar>
                                                    <w:left w:w="0" w:type="dxa"/>
                                                    <w:right w:w="0" w:type="dxa"/>
                                                  </w:tblCellMar>
                                                  <w:tblLook w:val="04A0" w:firstRow="1" w:lastRow="0" w:firstColumn="1" w:lastColumn="0" w:noHBand="0" w:noVBand="1"/>
                                                </w:tblPr>
                                                <w:tblGrid>
                                                  <w:gridCol w:w="9180"/>
                                                </w:tblGrid>
                                                <w:tr w:rsidR="00BE01A6">
                                                  <w:tc>
                                                    <w:tcPr>
                                                      <w:tcW w:w="0" w:type="auto"/>
                                                      <w:tcBorders>
                                                        <w:top w:val="single" w:sz="12" w:space="0" w:color="000000"/>
                                                        <w:left w:val="nil"/>
                                                        <w:bottom w:val="nil"/>
                                                        <w:right w:val="nil"/>
                                                      </w:tcBorders>
                                                      <w:hideMark/>
                                                    </w:tcPr>
                                                    <w:p w:rsidR="00BE01A6" w:rsidRDefault="00BE01A6">
                                                      <w:pPr>
                                                        <w:rPr>
                                                          <w:rFonts w:eastAsia="Times New Roman"/>
                                                        </w:rPr>
                                                      </w:pPr>
                                                      <w:r>
                                                        <w:rPr>
                                                          <w:rFonts w:eastAsia="Times New Roman"/>
                                                        </w:rPr>
                                                        <w:t> </w:t>
                                                      </w:r>
                                                    </w:p>
                                                  </w:tc>
                                                </w:tr>
                                              </w:tbl>
                                              <w:p w:rsidR="00BE01A6" w:rsidRDefault="00BE01A6">
                                                <w:pPr>
                                                  <w:rPr>
                                                    <w:rFonts w:eastAsia="Times New Roman"/>
                                                    <w:sz w:val="20"/>
                                                    <w:szCs w:val="20"/>
                                                  </w:rPr>
                                                </w:pPr>
                                              </w:p>
                                            </w:tc>
                                          </w:tr>
                                          <w:tr w:rsidR="00BE01A6">
                                            <w:tc>
                                              <w:tcPr>
                                                <w:tcW w:w="0" w:type="auto"/>
                                                <w:tcMar>
                                                  <w:top w:w="180" w:type="dxa"/>
                                                  <w:left w:w="0" w:type="dxa"/>
                                                  <w:bottom w:w="18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900"/>
                                                </w:tblGrid>
                                                <w:tr w:rsidR="00BE01A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900"/>
                                                      </w:tblGrid>
                                                      <w:tr w:rsidR="00BE01A6">
                                                        <w:tc>
                                                          <w:tcPr>
                                                            <w:tcW w:w="5000" w:type="pct"/>
                                                            <w:hideMark/>
                                                          </w:tcPr>
                                                          <w:tbl>
                                                            <w:tblPr>
                                                              <w:tblW w:w="5000" w:type="pct"/>
                                                              <w:tblCellMar>
                                                                <w:left w:w="0" w:type="dxa"/>
                                                                <w:right w:w="0" w:type="dxa"/>
                                                              </w:tblCellMar>
                                                              <w:tblLook w:val="04A0" w:firstRow="1" w:lastRow="0" w:firstColumn="1" w:lastColumn="0" w:noHBand="0" w:noVBand="1"/>
                                                            </w:tblPr>
                                                            <w:tblGrid>
                                                              <w:gridCol w:w="9900"/>
                                                            </w:tblGrid>
                                                            <w:tr w:rsidR="00BE01A6">
                                                              <w:tc>
                                                                <w:tcPr>
                                                                  <w:tcW w:w="0" w:type="auto"/>
                                                                  <w:hideMark/>
                                                                </w:tcPr>
                                                                <w:tbl>
                                                                  <w:tblPr>
                                                                    <w:tblW w:w="0" w:type="dxa"/>
                                                                    <w:jc w:val="center"/>
                                                                    <w:tblCellMar>
                                                                      <w:left w:w="0" w:type="dxa"/>
                                                                      <w:right w:w="0" w:type="dxa"/>
                                                                    </w:tblCellMar>
                                                                    <w:tblLook w:val="04A0" w:firstRow="1" w:lastRow="0" w:firstColumn="1" w:lastColumn="0" w:noHBand="0" w:noVBand="1"/>
                                                                  </w:tblPr>
                                                                  <w:tblGrid>
                                                                    <w:gridCol w:w="1320"/>
                                                                    <w:gridCol w:w="1320"/>
                                                                    <w:gridCol w:w="1320"/>
                                                                  </w:tblGrid>
                                                                  <w:tr w:rsidR="00BE01A6">
                                                                    <w:trPr>
                                                                      <w:jc w:val="center"/>
                                                                    </w:trPr>
                                                                    <w:tc>
                                                                      <w:tcPr>
                                                                        <w:tcW w:w="0" w:type="auto"/>
                                                                        <w:tcMar>
                                                                          <w:top w:w="0" w:type="dxa"/>
                                                                          <w:left w:w="360" w:type="dxa"/>
                                                                          <w:bottom w:w="0" w:type="dxa"/>
                                                                          <w:right w:w="360" w:type="dxa"/>
                                                                        </w:tcMar>
                                                                        <w:hideMark/>
                                                                      </w:tcPr>
                                                                      <w:p w:rsidR="00BE01A6" w:rsidRDefault="00BE01A6">
                                                                        <w:pPr>
                                                                          <w:pStyle w:val="v1msonormal"/>
                                                                        </w:pPr>
                                                                        <w:r>
                                                                          <w:rPr>
                                                                            <w:noProof/>
                                                                          </w:rPr>
                                                                          <w:lastRenderedPageBreak/>
                                                                          <w:drawing>
                                                                            <wp:inline distT="0" distB="0" distL="0" distR="0">
                                                                              <wp:extent cx="381000" cy="190500"/>
                                                                              <wp:effectExtent l="0" t="0" r="0" b="0"/>
                                                                              <wp:docPr id="6" name="Picture 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28" descr="Facebook ic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0" w:type="auto"/>
                                                                        <w:tcMar>
                                                                          <w:top w:w="0" w:type="dxa"/>
                                                                          <w:left w:w="360" w:type="dxa"/>
                                                                          <w:bottom w:w="0" w:type="dxa"/>
                                                                          <w:right w:w="360" w:type="dxa"/>
                                                                        </w:tcMar>
                                                                        <w:hideMark/>
                                                                      </w:tcPr>
                                                                      <w:p w:rsidR="00BE01A6" w:rsidRDefault="00BE01A6">
                                                                        <w:pPr>
                                                                          <w:pStyle w:val="v1msonormal"/>
                                                                        </w:pPr>
                                                                        <w:r>
                                                                          <w:rPr>
                                                                            <w:noProof/>
                                                                          </w:rPr>
                                                                          <w:drawing>
                                                                            <wp:inline distT="0" distB="0" distL="0" distR="0">
                                                                              <wp:extent cx="381000" cy="190500"/>
                                                                              <wp:effectExtent l="0" t="0" r="0" b="0"/>
                                                                              <wp:docPr id="5" name="Picture 5"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29" descr="Instagram ic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c>
                                                                      <w:tcPr>
                                                                        <w:tcW w:w="0" w:type="auto"/>
                                                                        <w:tcMar>
                                                                          <w:top w:w="0" w:type="dxa"/>
                                                                          <w:left w:w="360" w:type="dxa"/>
                                                                          <w:bottom w:w="0" w:type="dxa"/>
                                                                          <w:right w:w="360" w:type="dxa"/>
                                                                        </w:tcMar>
                                                                        <w:hideMark/>
                                                                      </w:tcPr>
                                                                      <w:p w:rsidR="00BE01A6" w:rsidRDefault="00BE01A6">
                                                                        <w:pPr>
                                                                          <w:pStyle w:val="v1msonormal"/>
                                                                        </w:pPr>
                                                                        <w:r>
                                                                          <w:rPr>
                                                                            <w:noProof/>
                                                                          </w:rPr>
                                                                          <w:drawing>
                                                                            <wp:inline distT="0" distB="0" distL="0" distR="0">
                                                                              <wp:extent cx="381000" cy="190500"/>
                                                                              <wp:effectExtent l="0" t="0" r="0" b="0"/>
                                                                              <wp:docPr id="4" name="Picture 4"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30" descr="Twitter ico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tc>
                                                                  </w:tr>
                                                                </w:tbl>
                                                                <w:p w:rsidR="00BE01A6" w:rsidRDefault="00BE01A6">
                                                                  <w:pPr>
                                                                    <w:jc w:val="center"/>
                                                                    <w:rPr>
                                                                      <w:rFonts w:eastAsia="Times New Roman"/>
                                                                      <w:sz w:val="20"/>
                                                                      <w:szCs w:val="20"/>
                                                                    </w:rPr>
                                                                  </w:pPr>
                                                                </w:p>
                                                              </w:tc>
                                                            </w:tr>
                                                          </w:tbl>
                                                          <w:p w:rsidR="00BE01A6" w:rsidRDefault="00BE01A6">
                                                            <w:pPr>
                                                              <w:rPr>
                                                                <w:rFonts w:eastAsia="Times New Roman"/>
                                                                <w:sz w:val="20"/>
                                                                <w:szCs w:val="20"/>
                                                              </w:rPr>
                                                            </w:pPr>
                                                          </w:p>
                                                        </w:tc>
                                                      </w:tr>
                                                    </w:tbl>
                                                    <w:p w:rsidR="00BE01A6" w:rsidRDefault="00BE01A6">
                                                      <w:pPr>
                                                        <w:rPr>
                                                          <w:rFonts w:eastAsia="Times New Roman"/>
                                                          <w:sz w:val="20"/>
                                                          <w:szCs w:val="20"/>
                                                        </w:rPr>
                                                      </w:pPr>
                                                    </w:p>
                                                  </w:tc>
                                                </w:tr>
                                              </w:tbl>
                                              <w:p w:rsidR="00BE01A6" w:rsidRDefault="00BE01A6">
                                                <w:pPr>
                                                  <w:jc w:val="center"/>
                                                  <w:rPr>
                                                    <w:rFonts w:eastAsia="Times New Roman"/>
                                                    <w:sz w:val="20"/>
                                                    <w:szCs w:val="20"/>
                                                  </w:rPr>
                                                </w:pPr>
                                              </w:p>
                                            </w:tc>
                                          </w:tr>
                                          <w:tr w:rsidR="00BE01A6">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660"/>
                                                </w:tblGrid>
                                                <w:tr w:rsidR="00BE01A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BE01A6">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BE01A6">
                                                              <w:tc>
                                                                <w:tcPr>
                                                                  <w:tcW w:w="0" w:type="auto"/>
                                                                  <w:tcMar>
                                                                    <w:top w:w="180" w:type="dxa"/>
                                                                    <w:left w:w="720" w:type="dxa"/>
                                                                    <w:bottom w:w="180" w:type="dxa"/>
                                                                    <w:right w:w="720" w:type="dxa"/>
                                                                  </w:tcMar>
                                                                  <w:hideMark/>
                                                                </w:tcPr>
                                                                <w:p w:rsidR="00BE01A6" w:rsidRDefault="00BE01A6">
                                                                  <w:pPr>
                                                                    <w:pStyle w:val="v1msonormal"/>
                                                                    <w:jc w:val="center"/>
                                                                  </w:pPr>
                                                                  <w:r>
                                                                    <w:rPr>
                                                                      <w:noProof/>
                                                                    </w:rPr>
                                                                    <w:drawing>
                                                                      <wp:inline distT="0" distB="0" distL="0" distR="0">
                                                                        <wp:extent cx="1238250" cy="6191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31"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inline>
                                                                    </w:drawing>
                                                                  </w:r>
                                                                </w:p>
                                                              </w:tc>
                                                            </w:tr>
                                                            <w:tr w:rsidR="00BE01A6">
                                                              <w:tc>
                                                                <w:tcPr>
                                                                  <w:tcW w:w="0" w:type="auto"/>
                                                                  <w:tcMar>
                                                                    <w:top w:w="180" w:type="dxa"/>
                                                                    <w:left w:w="240" w:type="dxa"/>
                                                                    <w:bottom w:w="180" w:type="dxa"/>
                                                                    <w:right w:w="240" w:type="dxa"/>
                                                                  </w:tcMar>
                                                                  <w:hideMark/>
                                                                </w:tcPr>
                                                                <w:p w:rsidR="00BE01A6" w:rsidRDefault="00BE01A6">
                                                                  <w:pPr>
                                                                    <w:pStyle w:val="v1last-child1"/>
                                                                  </w:pPr>
                                                                  <w:r>
                                                                    <w:rPr>
                                                                      <w:rStyle w:val="Emphasis"/>
                                                                      <w:rFonts w:ascii="Helvetica" w:hAnsi="Helvetica" w:cs="Helvetica"/>
                                                                      <w:sz w:val="18"/>
                                                                      <w:szCs w:val="18"/>
                                                                    </w:rPr>
                                                                    <w:t>Copyright (C) 2023 XEN ELLADOS. All rights reserved.</w:t>
                                                                  </w:r>
                                                                  <w:r>
                                                                    <w:br/>
                                                                  </w:r>
                                                                  <w:r w:rsidRPr="00BE01A6">
                                                                    <w:rPr>
                                                                      <w:sz w:val="18"/>
                                                                      <w:szCs w:val="18"/>
                                                                      <w:lang w:val="el-GR"/>
                                                                    </w:rPr>
                                                                    <w:t xml:space="preserve">Λαμβάνετε πληροφορίες για το ΔΩΡΕΑΝ Στεγαστικό Πρόγραμμα που παρέχει η ΧΕΝ Ελλάδος σε φοιτήτριες από την Περιφέρεια. </w:t>
                                                                  </w:r>
                                                                  <w:r w:rsidRPr="00BE01A6">
                                                                    <w:rPr>
                                                                      <w:lang w:val="el-GR"/>
                                                                    </w:rPr>
                                                                    <w:br/>
                                                                  </w:r>
                                                                  <w:r w:rsidRPr="00BE01A6">
                                                                    <w:rPr>
                                                                      <w:lang w:val="el-GR"/>
                                                                    </w:rPr>
                                                                    <w:br/>
                                                                  </w:r>
                                                                  <w:r>
                                                                    <w:rPr>
                                                                      <w:sz w:val="18"/>
                                                                      <w:szCs w:val="18"/>
                                                                    </w:rPr>
                                                                    <w:t>Our mailing address is</w:t>
                                                                  </w:r>
                                                                  <w:proofErr w:type="gramStart"/>
                                                                  <w:r>
                                                                    <w:rPr>
                                                                      <w:sz w:val="18"/>
                                                                      <w:szCs w:val="18"/>
                                                                    </w:rPr>
                                                                    <w:t>:</w:t>
                                                                  </w:r>
                                                                  <w:proofErr w:type="gramEnd"/>
                                                                  <w:r>
                                                                    <w:br/>
                                                                  </w:r>
                                                                  <w:r>
                                                                    <w:rPr>
                                                                      <w:sz w:val="18"/>
                                                                      <w:szCs w:val="18"/>
                                                                    </w:rPr>
                                                                    <w:t xml:space="preserve">XEN ELLADOS 11, </w:t>
                                                                  </w:r>
                                                                  <w:proofErr w:type="spellStart"/>
                                                                  <w:r>
                                                                    <w:rPr>
                                                                      <w:sz w:val="18"/>
                                                                      <w:szCs w:val="18"/>
                                                                    </w:rPr>
                                                                    <w:t>Amerikis</w:t>
                                                                  </w:r>
                                                                  <w:proofErr w:type="spellEnd"/>
                                                                  <w:r>
                                                                    <w:rPr>
                                                                      <w:sz w:val="18"/>
                                                                      <w:szCs w:val="18"/>
                                                                    </w:rPr>
                                                                    <w:t xml:space="preserve"> str., Athens 106 72 Greece </w:t>
                                                                  </w:r>
                                                                  <w:r>
                                                                    <w:br/>
                                                                  </w:r>
                                                                  <w:r>
                                                                    <w:br/>
                                                                  </w:r>
                                                                  <w:r>
                                                                    <w:rPr>
                                                                      <w:sz w:val="18"/>
                                                                      <w:szCs w:val="18"/>
                                                                    </w:rPr>
                                                                    <w:t>Want to change how you receive these emails?</w:t>
                                                                  </w:r>
                                                                  <w:r>
                                                                    <w:br/>
                                                                  </w:r>
                                                                  <w:r>
                                                                    <w:rPr>
                                                                      <w:sz w:val="18"/>
                                                                      <w:szCs w:val="18"/>
                                                                    </w:rPr>
                                                                    <w:t xml:space="preserve">You can </w:t>
                                                                  </w:r>
                                                                  <w:hyperlink r:id="rId8" w:tgtFrame="_blank" w:history="1">
                                                                    <w:r>
                                                                      <w:rPr>
                                                                        <w:rStyle w:val="Hyperlink"/>
                                                                        <w:color w:val="000000"/>
                                                                        <w:sz w:val="18"/>
                                                                        <w:szCs w:val="18"/>
                                                                      </w:rPr>
                                                                      <w:t>update your preferences</w:t>
                                                                    </w:r>
                                                                  </w:hyperlink>
                                                                  <w:r>
                                                                    <w:rPr>
                                                                      <w:sz w:val="18"/>
                                                                      <w:szCs w:val="18"/>
                                                                    </w:rPr>
                                                                    <w:t xml:space="preserve"> or </w:t>
                                                                  </w:r>
                                                                  <w:hyperlink r:id="rId9" w:tgtFrame="_blank" w:history="1">
                                                                    <w:r>
                                                                      <w:rPr>
                                                                        <w:rStyle w:val="Hyperlink"/>
                                                                        <w:color w:val="000000"/>
                                                                        <w:sz w:val="18"/>
                                                                        <w:szCs w:val="18"/>
                                                                      </w:rPr>
                                                                      <w:t>unsubscribe</w:t>
                                                                    </w:r>
                                                                  </w:hyperlink>
                                                                </w:p>
                                                              </w:tc>
                                                            </w:tr>
                                                            <w:tr w:rsidR="00BE01A6">
                                                              <w:tc>
                                                                <w:tcPr>
                                                                  <w:tcW w:w="0" w:type="auto"/>
                                                                  <w:hideMark/>
                                                                </w:tcPr>
                                                                <w:tbl>
                                                                  <w:tblPr>
                                                                    <w:tblW w:w="5000" w:type="pct"/>
                                                                    <w:jc w:val="center"/>
                                                                    <w:tblCellMar>
                                                                      <w:left w:w="0" w:type="dxa"/>
                                                                      <w:right w:w="0" w:type="dxa"/>
                                                                    </w:tblCellMar>
                                                                    <w:tblLook w:val="04A0" w:firstRow="1" w:lastRow="0" w:firstColumn="1" w:lastColumn="0" w:noHBand="0" w:noVBand="1"/>
                                                                  </w:tblPr>
                                                                  <w:tblGrid>
                                                                    <w:gridCol w:w="9660"/>
                                                                  </w:tblGrid>
                                                                  <w:tr w:rsidR="00BE01A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660"/>
                                                                        </w:tblGrid>
                                                                        <w:tr w:rsidR="00BE01A6">
                                                                          <w:tc>
                                                                            <w:tcPr>
                                                                              <w:tcW w:w="5000" w:type="pct"/>
                                                                              <w:hideMark/>
                                                                            </w:tcPr>
                                                                            <w:tbl>
                                                                              <w:tblPr>
                                                                                <w:tblW w:w="5000" w:type="pct"/>
                                                                                <w:tblCellMar>
                                                                                  <w:left w:w="0" w:type="dxa"/>
                                                                                  <w:right w:w="0" w:type="dxa"/>
                                                                                </w:tblCellMar>
                                                                                <w:tblLook w:val="04A0" w:firstRow="1" w:lastRow="0" w:firstColumn="1" w:lastColumn="0" w:noHBand="0" w:noVBand="1"/>
                                                                              </w:tblPr>
                                                                              <w:tblGrid>
                                                                                <w:gridCol w:w="9660"/>
                                                                              </w:tblGrid>
                                                                              <w:tr w:rsidR="00BE01A6">
                                                                                <w:tc>
                                                                                  <w:tcPr>
                                                                                    <w:tcW w:w="0" w:type="auto"/>
                                                                                    <w:hideMark/>
                                                                                  </w:tcPr>
                                                                                  <w:p w:rsidR="00BE01A6" w:rsidRDefault="00BE01A6">
                                                                                    <w:pPr>
                                                                                      <w:pStyle w:val="v1msonormal"/>
                                                                                      <w:jc w:val="center"/>
                                                                                    </w:pPr>
                                                                                    <w:r>
                                                                                      <w:rPr>
                                                                                        <w:noProof/>
                                                                                        <w:color w:val="0000FF"/>
                                                                                      </w:rPr>
                                                                                      <w:drawing>
                                                                                        <wp:inline distT="0" distB="0" distL="0" distR="0">
                                                                                          <wp:extent cx="1304925" cy="504825"/>
                                                                                          <wp:effectExtent l="0" t="0" r="9525" b="9525"/>
                                                                                          <wp:docPr id="2" name="Picture 2" descr="Email Marketing Powered by Mailchi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32" descr="Email Marketing Powered by Mailchimp"/>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p>
                                                                                </w:tc>
                                                                              </w:tr>
                                                                            </w:tbl>
                                                                            <w:p w:rsidR="00BE01A6" w:rsidRDefault="00BE01A6">
                                                                              <w:pPr>
                                                                                <w:rPr>
                                                                                  <w:rFonts w:eastAsia="Times New Roman"/>
                                                                                  <w:sz w:val="20"/>
                                                                                  <w:szCs w:val="20"/>
                                                                                </w:rPr>
                                                                              </w:pPr>
                                                                            </w:p>
                                                                          </w:tc>
                                                                        </w:tr>
                                                                      </w:tbl>
                                                                      <w:p w:rsidR="00BE01A6" w:rsidRDefault="00BE01A6">
                                                                        <w:pPr>
                                                                          <w:rPr>
                                                                            <w:rFonts w:eastAsia="Times New Roman"/>
                                                                            <w:sz w:val="20"/>
                                                                            <w:szCs w:val="20"/>
                                                                          </w:rPr>
                                                                        </w:pPr>
                                                                      </w:p>
                                                                    </w:tc>
                                                                  </w:tr>
                                                                </w:tbl>
                                                                <w:p w:rsidR="00BE01A6" w:rsidRDefault="00BE01A6">
                                                                  <w:pPr>
                                                                    <w:jc w:val="center"/>
                                                                    <w:rPr>
                                                                      <w:rFonts w:eastAsia="Times New Roman"/>
                                                                      <w:sz w:val="20"/>
                                                                      <w:szCs w:val="20"/>
                                                                    </w:rPr>
                                                                  </w:pPr>
                                                                </w:p>
                                                              </w:tc>
                                                            </w:tr>
                                                          </w:tbl>
                                                          <w:p w:rsidR="00BE01A6" w:rsidRDefault="00BE01A6">
                                                            <w:pPr>
                                                              <w:rPr>
                                                                <w:rFonts w:eastAsia="Times New Roman"/>
                                                                <w:sz w:val="20"/>
                                                                <w:szCs w:val="20"/>
                                                              </w:rPr>
                                                            </w:pPr>
                                                          </w:p>
                                                        </w:tc>
                                                      </w:tr>
                                                    </w:tbl>
                                                    <w:p w:rsidR="00BE01A6" w:rsidRDefault="00BE01A6">
                                                      <w:pPr>
                                                        <w:rPr>
                                                          <w:rFonts w:eastAsia="Times New Roman"/>
                                                          <w:sz w:val="20"/>
                                                          <w:szCs w:val="20"/>
                                                        </w:rPr>
                                                      </w:pPr>
                                                    </w:p>
                                                  </w:tc>
                                                </w:tr>
                                              </w:tbl>
                                              <w:p w:rsidR="00BE01A6" w:rsidRDefault="00BE01A6">
                                                <w:pPr>
                                                  <w:jc w:val="center"/>
                                                  <w:rPr>
                                                    <w:rFonts w:eastAsia="Times New Roman"/>
                                                    <w:sz w:val="20"/>
                                                    <w:szCs w:val="20"/>
                                                  </w:rPr>
                                                </w:pPr>
                                              </w:p>
                                            </w:tc>
                                          </w:tr>
                                        </w:tbl>
                                        <w:p w:rsidR="00BE01A6" w:rsidRDefault="00BE01A6">
                                          <w:pPr>
                                            <w:rPr>
                                              <w:rFonts w:eastAsia="Times New Roman"/>
                                              <w:sz w:val="20"/>
                                              <w:szCs w:val="20"/>
                                            </w:rPr>
                                          </w:pPr>
                                        </w:p>
                                      </w:tc>
                                    </w:tr>
                                  </w:tbl>
                                  <w:p w:rsidR="00BE01A6" w:rsidRDefault="00BE01A6">
                                    <w:pPr>
                                      <w:rPr>
                                        <w:rFonts w:eastAsia="Times New Roman"/>
                                        <w:sz w:val="20"/>
                                        <w:szCs w:val="20"/>
                                      </w:rPr>
                                    </w:pPr>
                                  </w:p>
                                </w:tc>
                              </w:tr>
                            </w:tbl>
                            <w:p w:rsidR="00BE01A6" w:rsidRDefault="00BE01A6">
                              <w:pPr>
                                <w:jc w:val="center"/>
                                <w:rPr>
                                  <w:rFonts w:eastAsia="Times New Roman"/>
                                  <w:sz w:val="20"/>
                                  <w:szCs w:val="20"/>
                                </w:rPr>
                              </w:pPr>
                            </w:p>
                          </w:tc>
                        </w:tr>
                      </w:tbl>
                      <w:p w:rsidR="00BE01A6" w:rsidRDefault="00BE01A6">
                        <w:pPr>
                          <w:rPr>
                            <w:rFonts w:eastAsia="Times New Roman"/>
                            <w:sz w:val="20"/>
                            <w:szCs w:val="20"/>
                          </w:rPr>
                        </w:pPr>
                      </w:p>
                    </w:tc>
                  </w:tr>
                </w:tbl>
                <w:p w:rsidR="00BE01A6" w:rsidRDefault="00BE01A6">
                  <w:pPr>
                    <w:jc w:val="center"/>
                    <w:rPr>
                      <w:rFonts w:eastAsia="Times New Roman"/>
                      <w:sz w:val="20"/>
                      <w:szCs w:val="20"/>
                    </w:rPr>
                  </w:pPr>
                </w:p>
              </w:tc>
            </w:tr>
          </w:tbl>
          <w:p w:rsidR="00BE01A6" w:rsidRDefault="00BE01A6">
            <w:pPr>
              <w:jc w:val="center"/>
              <w:rPr>
                <w:rFonts w:eastAsia="Times New Roman"/>
                <w:sz w:val="20"/>
                <w:szCs w:val="20"/>
              </w:rPr>
            </w:pPr>
          </w:p>
        </w:tc>
      </w:tr>
    </w:tbl>
    <w:p w:rsidR="00BE01A6" w:rsidRDefault="00BE01A6" w:rsidP="00BE01A6">
      <w:pPr>
        <w:pStyle w:val="v1msonormal"/>
        <w:rPr>
          <w:rFonts w:ascii="Verdana" w:hAnsi="Verdana"/>
          <w:sz w:val="20"/>
          <w:szCs w:val="20"/>
        </w:rPr>
      </w:pPr>
      <w:r>
        <w:rPr>
          <w:rFonts w:ascii="Verdana" w:hAnsi="Verdana"/>
          <w:noProof/>
          <w:sz w:val="20"/>
          <w:szCs w:val="20"/>
        </w:rPr>
        <w:lastRenderedPageBreak/>
        <w:drawing>
          <wp:inline distT="0" distB="0" distL="0" distR="0">
            <wp:extent cx="9525" cy="9525"/>
            <wp:effectExtent l="0" t="0" r="0" b="0"/>
            <wp:docPr id="1" name="Picture 1" descr="cid:169332199164ee0b077fab5022680993@au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33" descr="cid:169332199164ee0b077fab5022680993@aua.gr"/>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625D" w:rsidRDefault="00BE01A6">
      <w:bookmarkStart w:id="0" w:name="_GoBack"/>
      <w:bookmarkEnd w:id="0"/>
    </w:p>
    <w:sectPr w:rsidR="00F76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A6"/>
    <w:rsid w:val="0020693A"/>
    <w:rsid w:val="00BE01A6"/>
    <w:rsid w:val="00F3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D5089-09E8-4DB5-8D0D-87D5AA8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1A6"/>
    <w:rPr>
      <w:color w:val="0000FF"/>
      <w:u w:val="single"/>
    </w:rPr>
  </w:style>
  <w:style w:type="paragraph" w:customStyle="1" w:styleId="v1msonormal">
    <w:name w:val="v1msonormal"/>
    <w:basedOn w:val="Normal"/>
    <w:rsid w:val="00BE01A6"/>
    <w:pPr>
      <w:spacing w:before="100" w:beforeAutospacing="1" w:after="100" w:afterAutospacing="1"/>
    </w:pPr>
  </w:style>
  <w:style w:type="paragraph" w:customStyle="1" w:styleId="v1last-child1">
    <w:name w:val="v1last-child1"/>
    <w:basedOn w:val="Normal"/>
    <w:rsid w:val="00BE01A6"/>
    <w:pPr>
      <w:spacing w:before="100" w:beforeAutospacing="1" w:after="100" w:afterAutospacing="1"/>
    </w:pPr>
  </w:style>
  <w:style w:type="character" w:styleId="Strong">
    <w:name w:val="Strong"/>
    <w:basedOn w:val="DefaultParagraphFont"/>
    <w:uiPriority w:val="22"/>
    <w:qFormat/>
    <w:rsid w:val="00BE01A6"/>
    <w:rPr>
      <w:b/>
      <w:bCs/>
    </w:rPr>
  </w:style>
  <w:style w:type="character" w:styleId="Emphasis">
    <w:name w:val="Emphasis"/>
    <w:basedOn w:val="DefaultParagraphFont"/>
    <w:uiPriority w:val="20"/>
    <w:qFormat/>
    <w:rsid w:val="00BE01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n.us17.list-manage.com/profile?u=3ab571cf6329a42c4d19ca64b&amp;id=b53c6fe351&amp;e=e0af7e83ea&amp;c=2171733dd0" TargetMode="External"/><Relationship Id="rId3" Type="http://schemas.openxmlformats.org/officeDocument/2006/relationships/webSettings" Target="webSettings.xml"/><Relationship Id="rId7" Type="http://schemas.openxmlformats.org/officeDocument/2006/relationships/image" Target="cid:169332199164ee0b077f7b7332301833@aua.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169332199164ee0b077fab5022680993@aua.gr" TargetMode="External"/><Relationship Id="rId10" Type="http://schemas.openxmlformats.org/officeDocument/2006/relationships/hyperlink" Target="https://xen.us17.list-manage.com/track/click?u=3ab571cf6329a42c4d19ca64b&amp;id=93c8dae771&amp;e=e0af7e83ea" TargetMode="External"/><Relationship Id="rId4" Type="http://schemas.openxmlformats.org/officeDocument/2006/relationships/image" Target="media/image1.gif"/><Relationship Id="rId9" Type="http://schemas.openxmlformats.org/officeDocument/2006/relationships/hyperlink" Target="https://xen.us17.list-manage.com/unsubscribe?u=3ab571cf6329a42c4d19ca64b&amp;id=b53c6fe351&amp;e=e0af7e83ea&amp;c=2171733d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1</cp:revision>
  <dcterms:created xsi:type="dcterms:W3CDTF">2023-08-30T06:17:00Z</dcterms:created>
  <dcterms:modified xsi:type="dcterms:W3CDTF">2023-08-30T06:17:00Z</dcterms:modified>
</cp:coreProperties>
</file>