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9A5C" w14:textId="77777777" w:rsidR="006E6A4B" w:rsidRPr="006A78C7" w:rsidRDefault="006E6A4B" w:rsidP="006E6A4B">
      <w:pPr>
        <w:spacing w:after="0" w:line="240" w:lineRule="auto"/>
        <w:rPr>
          <w:b/>
          <w:bCs/>
          <w:lang w:val="el-GR"/>
        </w:rPr>
      </w:pPr>
      <w:r w:rsidRPr="006A78C7">
        <w:rPr>
          <w:b/>
          <w:bCs/>
          <w:lang w:val="el-GR"/>
        </w:rPr>
        <w:t>ΕΛΛΗΝΙΚΗ ΔΗΜΟΚΡΑΤΙΑ</w:t>
      </w:r>
    </w:p>
    <w:p w14:paraId="73719735" w14:textId="77777777" w:rsidR="006E6A4B" w:rsidRPr="006A78C7" w:rsidRDefault="006E6A4B" w:rsidP="006E6A4B">
      <w:pPr>
        <w:spacing w:after="0" w:line="240" w:lineRule="auto"/>
        <w:rPr>
          <w:b/>
          <w:bCs/>
          <w:lang w:val="el-GR"/>
        </w:rPr>
      </w:pPr>
      <w:r w:rsidRPr="006A78C7">
        <w:rPr>
          <w:b/>
          <w:bCs/>
          <w:lang w:val="el-GR"/>
        </w:rPr>
        <w:t>ΓΕΩΠΟΝΙΚΟ ΠΑΝΕΠΙΣΤΗΜΙΟ ΑΘΗΝΩΝ</w:t>
      </w:r>
      <w:r w:rsidRPr="006A78C7">
        <w:rPr>
          <w:b/>
          <w:bCs/>
          <w:lang w:val="el-GR"/>
        </w:rPr>
        <w:tab/>
      </w:r>
    </w:p>
    <w:p w14:paraId="67C2B9A6" w14:textId="77777777" w:rsidR="006E6A4B" w:rsidRPr="006A78C7" w:rsidRDefault="006E6A4B" w:rsidP="006E6A4B">
      <w:pPr>
        <w:spacing w:after="0" w:line="240" w:lineRule="auto"/>
        <w:rPr>
          <w:b/>
          <w:bCs/>
          <w:lang w:val="el-GR"/>
        </w:rPr>
      </w:pPr>
      <w:r w:rsidRPr="006A78C7">
        <w:rPr>
          <w:b/>
          <w:bCs/>
          <w:lang w:val="el-GR"/>
        </w:rPr>
        <w:t>ΔΙΕΥΘΥΝΣΗ ΤΕΧΝΙΚΗΣ ΥΠΗΡΕΣΙΑΣ</w:t>
      </w:r>
      <w:r w:rsidRPr="006A78C7">
        <w:rPr>
          <w:b/>
          <w:bCs/>
          <w:lang w:val="el-GR"/>
        </w:rPr>
        <w:tab/>
      </w:r>
    </w:p>
    <w:p w14:paraId="7DCF9CDA" w14:textId="77777777" w:rsidR="009C2981" w:rsidRPr="006A78C7" w:rsidRDefault="009C2981">
      <w:pPr>
        <w:rPr>
          <w:b/>
          <w:bCs/>
          <w:lang w:val="el-GR"/>
        </w:rPr>
      </w:pPr>
    </w:p>
    <w:p w14:paraId="20C15AD9" w14:textId="77777777" w:rsidR="00F2006F" w:rsidRPr="006A78C7" w:rsidRDefault="00F2006F">
      <w:pPr>
        <w:rPr>
          <w:b/>
          <w:bCs/>
          <w:lang w:val="el-GR"/>
        </w:rPr>
      </w:pPr>
    </w:p>
    <w:p w14:paraId="34C6EFDA" w14:textId="77777777" w:rsidR="00881F99" w:rsidRPr="006A78C7" w:rsidRDefault="00881F99" w:rsidP="00F2006F">
      <w:pPr>
        <w:autoSpaceDE w:val="0"/>
        <w:autoSpaceDN w:val="0"/>
        <w:adjustRightInd w:val="0"/>
        <w:spacing w:after="0" w:line="240" w:lineRule="auto"/>
        <w:rPr>
          <w:rFonts w:ascii="Arial,Bold" w:hAnsi="Arial,Bold" w:cs="Arial,Bold"/>
          <w:b/>
          <w:bCs/>
          <w:lang w:val="el-GR"/>
        </w:rPr>
      </w:pPr>
    </w:p>
    <w:p w14:paraId="4EEC60CD" w14:textId="77777777" w:rsidR="00881F99" w:rsidRPr="006A78C7" w:rsidRDefault="00881F99" w:rsidP="00F2006F">
      <w:pPr>
        <w:autoSpaceDE w:val="0"/>
        <w:autoSpaceDN w:val="0"/>
        <w:adjustRightInd w:val="0"/>
        <w:spacing w:after="0" w:line="240" w:lineRule="auto"/>
        <w:rPr>
          <w:rFonts w:ascii="Arial,Bold" w:hAnsi="Arial,Bold" w:cs="Arial,Bold"/>
          <w:b/>
          <w:bCs/>
          <w:lang w:val="el-GR"/>
        </w:rPr>
      </w:pPr>
    </w:p>
    <w:p w14:paraId="5D4A73CF" w14:textId="77777777" w:rsidR="00881F99" w:rsidRPr="006A78C7" w:rsidRDefault="00881F99" w:rsidP="00881F99">
      <w:pPr>
        <w:widowControl w:val="0"/>
        <w:tabs>
          <w:tab w:val="left" w:pos="7797"/>
        </w:tabs>
        <w:autoSpaceDE w:val="0"/>
        <w:autoSpaceDN w:val="0"/>
        <w:spacing w:after="0" w:line="276" w:lineRule="auto"/>
        <w:jc w:val="both"/>
        <w:rPr>
          <w:rFonts w:eastAsia="Comic Sans MS" w:cs="Comic Sans MS"/>
          <w:b/>
          <w:bCs/>
          <w:lang w:val="el-GR"/>
        </w:rPr>
      </w:pPr>
    </w:p>
    <w:p w14:paraId="0C49B627" w14:textId="77777777" w:rsidR="00881F99" w:rsidRPr="006A78C7" w:rsidRDefault="00881F99" w:rsidP="00881F99">
      <w:pPr>
        <w:widowControl w:val="0"/>
        <w:tabs>
          <w:tab w:val="left" w:pos="7797"/>
        </w:tabs>
        <w:autoSpaceDE w:val="0"/>
        <w:autoSpaceDN w:val="0"/>
        <w:spacing w:after="0" w:line="276" w:lineRule="auto"/>
        <w:jc w:val="both"/>
        <w:rPr>
          <w:rFonts w:eastAsia="Comic Sans MS" w:cs="Comic Sans MS"/>
          <w:b/>
          <w:bCs/>
          <w:lang w:val="el-GR"/>
        </w:rPr>
      </w:pPr>
    </w:p>
    <w:p w14:paraId="3EBFE907" w14:textId="1DD78B99" w:rsidR="00DF659B" w:rsidRDefault="00DF659B" w:rsidP="00881F99">
      <w:pPr>
        <w:widowControl w:val="0"/>
        <w:tabs>
          <w:tab w:val="left" w:pos="7797"/>
        </w:tabs>
        <w:autoSpaceDE w:val="0"/>
        <w:autoSpaceDN w:val="0"/>
        <w:spacing w:after="0" w:line="276" w:lineRule="auto"/>
        <w:jc w:val="both"/>
        <w:rPr>
          <w:rFonts w:eastAsia="Comic Sans MS" w:cs="Comic Sans MS"/>
          <w:b/>
          <w:bCs/>
          <w:lang w:val="el-GR"/>
        </w:rPr>
      </w:pPr>
    </w:p>
    <w:p w14:paraId="71131CFC" w14:textId="77777777" w:rsidR="006A78C7" w:rsidRPr="006A78C7" w:rsidRDefault="006A78C7" w:rsidP="00881F99">
      <w:pPr>
        <w:widowControl w:val="0"/>
        <w:tabs>
          <w:tab w:val="left" w:pos="7797"/>
        </w:tabs>
        <w:autoSpaceDE w:val="0"/>
        <w:autoSpaceDN w:val="0"/>
        <w:spacing w:after="0" w:line="276" w:lineRule="auto"/>
        <w:jc w:val="both"/>
        <w:rPr>
          <w:rFonts w:eastAsia="Comic Sans MS" w:cs="Comic Sans MS"/>
          <w:b/>
          <w:bCs/>
          <w:lang w:val="el-GR"/>
        </w:rPr>
      </w:pPr>
    </w:p>
    <w:p w14:paraId="0BD63B39" w14:textId="336298F6" w:rsidR="00881F99" w:rsidRPr="006A78C7" w:rsidRDefault="00881F99" w:rsidP="00881F99">
      <w:pPr>
        <w:widowControl w:val="0"/>
        <w:tabs>
          <w:tab w:val="left" w:pos="7797"/>
        </w:tabs>
        <w:autoSpaceDE w:val="0"/>
        <w:autoSpaceDN w:val="0"/>
        <w:spacing w:after="0" w:line="276" w:lineRule="auto"/>
        <w:jc w:val="both"/>
        <w:rPr>
          <w:rFonts w:eastAsia="Comic Sans MS" w:cs="Comic Sans MS"/>
          <w:b/>
          <w:bCs/>
          <w:sz w:val="20"/>
          <w:szCs w:val="20"/>
          <w:lang w:val="el-GR"/>
        </w:rPr>
      </w:pPr>
      <w:r w:rsidRPr="006A78C7">
        <w:rPr>
          <w:rFonts w:eastAsia="Comic Sans MS" w:cs="Comic Sans MS"/>
          <w:b/>
          <w:bCs/>
          <w:sz w:val="20"/>
          <w:szCs w:val="20"/>
          <w:lang w:val="el-GR"/>
        </w:rPr>
        <w:t>ΕΡΓΟ: :</w:t>
      </w:r>
      <w:r w:rsidR="00DF659B" w:rsidRPr="006A78C7">
        <w:rPr>
          <w:rFonts w:eastAsia="Comic Sans MS" w:cs="Comic Sans MS"/>
          <w:b/>
          <w:bCs/>
          <w:sz w:val="20"/>
          <w:szCs w:val="20"/>
          <w:lang w:val="el-GR"/>
        </w:rPr>
        <w:t xml:space="preserve"> </w:t>
      </w:r>
      <w:r w:rsidR="00F438ED" w:rsidRPr="006A78C7">
        <w:rPr>
          <w:rFonts w:eastAsia="Comic Sans MS" w:cs="Comic Sans MS"/>
          <w:b/>
          <w:bCs/>
          <w:sz w:val="20"/>
          <w:szCs w:val="20"/>
          <w:lang w:val="el-GR"/>
        </w:rPr>
        <w:t>ΕΡΓΑΣΙΕΣ ΕΠΙΣΚΕΥΗΣ  ΚΤΗΝΟΤΡΟΦΙΚΩΝ ΕΓΚΑΤΑΣΤΑΣΕΩΝ (ΑΓΕΛΑΔΟΤΡΟΦΕΙΟ &amp; ΠΤΗΝΟΤΡΟΦΕΙΟ) ΤΟΥ ΓΕΩΠΟΝΙΚΟΥ ΠΑΝΕΠΙΣΤΗΜΙΟΥ ΑΘΗΝΩΝ</w:t>
      </w:r>
    </w:p>
    <w:p w14:paraId="34AAA565" w14:textId="75D65836" w:rsidR="00881F99" w:rsidRPr="006A78C7" w:rsidRDefault="00881F99" w:rsidP="00F2006F">
      <w:pPr>
        <w:autoSpaceDE w:val="0"/>
        <w:autoSpaceDN w:val="0"/>
        <w:adjustRightInd w:val="0"/>
        <w:spacing w:after="0" w:line="240" w:lineRule="auto"/>
        <w:rPr>
          <w:rFonts w:ascii="Arial,Bold" w:hAnsi="Arial,Bold" w:cs="Arial,Bold"/>
          <w:b/>
          <w:bCs/>
          <w:sz w:val="20"/>
          <w:szCs w:val="20"/>
          <w:lang w:val="el-GR"/>
        </w:rPr>
      </w:pPr>
    </w:p>
    <w:p w14:paraId="35CD4BA0" w14:textId="40AE17F8" w:rsidR="00BB022F" w:rsidRPr="006A78C7" w:rsidRDefault="00BB022F" w:rsidP="00BB022F">
      <w:pPr>
        <w:rPr>
          <w:b/>
          <w:bCs/>
          <w:sz w:val="20"/>
          <w:szCs w:val="20"/>
          <w:lang w:val="el-GR"/>
        </w:rPr>
      </w:pPr>
      <w:r w:rsidRPr="006A78C7">
        <w:rPr>
          <w:b/>
          <w:bCs/>
          <w:sz w:val="20"/>
          <w:szCs w:val="20"/>
          <w:lang w:val="el-GR"/>
        </w:rPr>
        <w:t xml:space="preserve">ΧΡΗΜΑΤΟΔΟΤΗΣΗ: ΠΔΕ </w:t>
      </w:r>
      <w:r w:rsidR="00F438ED" w:rsidRPr="006A78C7">
        <w:rPr>
          <w:b/>
          <w:bCs/>
          <w:sz w:val="20"/>
          <w:szCs w:val="20"/>
          <w:lang w:val="el-GR"/>
        </w:rPr>
        <w:t>2021ΣΕ04600008</w:t>
      </w:r>
    </w:p>
    <w:p w14:paraId="1197DA31" w14:textId="77777777" w:rsidR="00881F99" w:rsidRDefault="00881F99" w:rsidP="00F2006F">
      <w:pPr>
        <w:autoSpaceDE w:val="0"/>
        <w:autoSpaceDN w:val="0"/>
        <w:adjustRightInd w:val="0"/>
        <w:spacing w:after="0" w:line="240" w:lineRule="auto"/>
        <w:rPr>
          <w:rFonts w:ascii="Arial,Bold" w:hAnsi="Arial,Bold" w:cs="Arial,Bold"/>
          <w:b/>
          <w:bCs/>
          <w:sz w:val="28"/>
          <w:szCs w:val="28"/>
          <w:lang w:val="el-GR"/>
        </w:rPr>
      </w:pPr>
    </w:p>
    <w:p w14:paraId="099A5179" w14:textId="77777777" w:rsidR="00881F99" w:rsidRDefault="00881F99" w:rsidP="00F2006F">
      <w:pPr>
        <w:autoSpaceDE w:val="0"/>
        <w:autoSpaceDN w:val="0"/>
        <w:adjustRightInd w:val="0"/>
        <w:spacing w:after="0" w:line="240" w:lineRule="auto"/>
        <w:rPr>
          <w:rFonts w:ascii="Arial,Bold" w:hAnsi="Arial,Bold" w:cs="Arial,Bold"/>
          <w:b/>
          <w:bCs/>
          <w:sz w:val="28"/>
          <w:szCs w:val="28"/>
          <w:lang w:val="el-GR"/>
        </w:rPr>
      </w:pPr>
    </w:p>
    <w:p w14:paraId="00344B9E" w14:textId="77777777" w:rsidR="00881F99" w:rsidRDefault="00881F99" w:rsidP="00F2006F">
      <w:pPr>
        <w:autoSpaceDE w:val="0"/>
        <w:autoSpaceDN w:val="0"/>
        <w:adjustRightInd w:val="0"/>
        <w:spacing w:after="0" w:line="240" w:lineRule="auto"/>
        <w:rPr>
          <w:rFonts w:ascii="Arial,Bold" w:hAnsi="Arial,Bold" w:cs="Arial,Bold"/>
          <w:b/>
          <w:bCs/>
          <w:sz w:val="28"/>
          <w:szCs w:val="28"/>
          <w:lang w:val="el-GR"/>
        </w:rPr>
      </w:pPr>
    </w:p>
    <w:p w14:paraId="71458E27" w14:textId="77777777" w:rsidR="00881F99" w:rsidRDefault="00881F99" w:rsidP="00F2006F">
      <w:pPr>
        <w:autoSpaceDE w:val="0"/>
        <w:autoSpaceDN w:val="0"/>
        <w:adjustRightInd w:val="0"/>
        <w:spacing w:after="0" w:line="240" w:lineRule="auto"/>
        <w:rPr>
          <w:rFonts w:ascii="Arial,Bold" w:hAnsi="Arial,Bold" w:cs="Arial,Bold"/>
          <w:b/>
          <w:bCs/>
          <w:sz w:val="28"/>
          <w:szCs w:val="28"/>
          <w:lang w:val="el-GR"/>
        </w:rPr>
        <w:sectPr w:rsidR="00881F99" w:rsidSect="00717DE7">
          <w:footerReference w:type="default" r:id="rId8"/>
          <w:pgSz w:w="11906" w:h="16838"/>
          <w:pgMar w:top="1440" w:right="1800" w:bottom="1440" w:left="1800" w:header="720" w:footer="720" w:gutter="0"/>
          <w:pgNumType w:fmt="numberInDash"/>
          <w:cols w:num="2" w:space="720"/>
          <w:titlePg/>
          <w:docGrid w:linePitch="360"/>
        </w:sectPr>
      </w:pPr>
    </w:p>
    <w:p w14:paraId="146B54A3" w14:textId="77777777" w:rsidR="00881F99" w:rsidRDefault="00881F99" w:rsidP="00F2006F">
      <w:pPr>
        <w:autoSpaceDE w:val="0"/>
        <w:autoSpaceDN w:val="0"/>
        <w:adjustRightInd w:val="0"/>
        <w:spacing w:after="0" w:line="240" w:lineRule="auto"/>
        <w:rPr>
          <w:rFonts w:ascii="Arial,Bold" w:hAnsi="Arial,Bold" w:cs="Arial,Bold"/>
          <w:b/>
          <w:bCs/>
          <w:sz w:val="28"/>
          <w:szCs w:val="28"/>
          <w:lang w:val="el-GR"/>
        </w:rPr>
      </w:pPr>
    </w:p>
    <w:p w14:paraId="749AAF07" w14:textId="77777777" w:rsidR="00881F99" w:rsidRDefault="00881F99" w:rsidP="00F2006F">
      <w:pPr>
        <w:autoSpaceDE w:val="0"/>
        <w:autoSpaceDN w:val="0"/>
        <w:adjustRightInd w:val="0"/>
        <w:spacing w:after="0" w:line="240" w:lineRule="auto"/>
        <w:rPr>
          <w:rFonts w:ascii="Arial,Bold" w:hAnsi="Arial,Bold" w:cs="Arial,Bold"/>
          <w:b/>
          <w:bCs/>
          <w:sz w:val="28"/>
          <w:szCs w:val="28"/>
          <w:lang w:val="el-GR"/>
        </w:rPr>
      </w:pPr>
    </w:p>
    <w:p w14:paraId="6D399A20" w14:textId="77777777" w:rsidR="00881F99" w:rsidRDefault="00881F99" w:rsidP="00F2006F">
      <w:pPr>
        <w:autoSpaceDE w:val="0"/>
        <w:autoSpaceDN w:val="0"/>
        <w:adjustRightInd w:val="0"/>
        <w:spacing w:after="0" w:line="240" w:lineRule="auto"/>
        <w:rPr>
          <w:rFonts w:ascii="Arial,Bold" w:hAnsi="Arial,Bold" w:cs="Arial,Bold"/>
          <w:b/>
          <w:bCs/>
          <w:sz w:val="28"/>
          <w:szCs w:val="28"/>
          <w:lang w:val="el-GR"/>
        </w:rPr>
      </w:pPr>
    </w:p>
    <w:p w14:paraId="7D60807A" w14:textId="6892D4AE" w:rsidR="00D05B24" w:rsidRDefault="00F438ED" w:rsidP="00881F99">
      <w:pPr>
        <w:autoSpaceDE w:val="0"/>
        <w:autoSpaceDN w:val="0"/>
        <w:adjustRightInd w:val="0"/>
        <w:spacing w:after="0" w:line="240" w:lineRule="auto"/>
        <w:jc w:val="center"/>
        <w:rPr>
          <w:b/>
          <w:sz w:val="28"/>
          <w:szCs w:val="28"/>
          <w:lang w:val="el-GR"/>
        </w:rPr>
      </w:pPr>
      <w:r w:rsidRPr="00F438ED">
        <w:rPr>
          <w:b/>
          <w:sz w:val="28"/>
          <w:szCs w:val="28"/>
          <w:lang w:val="el-GR"/>
        </w:rPr>
        <w:t>ΕΡΓΑΣΙΕΣ ΕΠΙΣΚΕΥΗΣ  ΚΤΗΝΟΤΡΟΦΙΚΩΝ ΕΓΚΑΤΑΣΤΑΣΕΩΝ (ΑΓΕΛΑΔΟΤΡΟΦΕΙΟ &amp; ΠΤΗΝΟΤΡΟΦΕΙΟ) ΤΟΥ ΓΕΩΠΟΝΙΚΟΥ ΠΑΝΕΠΙΣΤΗΜΙΟΥ ΑΘΗΝΩΝ</w:t>
      </w:r>
    </w:p>
    <w:p w14:paraId="63F603B5" w14:textId="77777777" w:rsidR="00F438ED" w:rsidRDefault="00F438ED" w:rsidP="00881F99">
      <w:pPr>
        <w:autoSpaceDE w:val="0"/>
        <w:autoSpaceDN w:val="0"/>
        <w:adjustRightInd w:val="0"/>
        <w:spacing w:after="0" w:line="240" w:lineRule="auto"/>
        <w:jc w:val="center"/>
        <w:rPr>
          <w:rFonts w:cs="Arial,Bold"/>
          <w:b/>
          <w:bCs/>
          <w:sz w:val="28"/>
          <w:szCs w:val="28"/>
          <w:lang w:val="el-GR"/>
        </w:rPr>
      </w:pPr>
    </w:p>
    <w:p w14:paraId="55DA9DC2" w14:textId="60B43BA1" w:rsidR="00F2006F" w:rsidRPr="00881F99" w:rsidRDefault="00875A12" w:rsidP="00881F99">
      <w:pPr>
        <w:autoSpaceDE w:val="0"/>
        <w:autoSpaceDN w:val="0"/>
        <w:adjustRightInd w:val="0"/>
        <w:spacing w:after="0" w:line="240" w:lineRule="auto"/>
        <w:jc w:val="center"/>
        <w:rPr>
          <w:rFonts w:cs="Arial,Bold"/>
          <w:b/>
          <w:bCs/>
          <w:sz w:val="28"/>
          <w:szCs w:val="28"/>
          <w:lang w:val="el-GR"/>
        </w:rPr>
      </w:pPr>
      <w:r w:rsidRPr="00881F99">
        <w:rPr>
          <w:rFonts w:cs="Arial,Bold"/>
          <w:b/>
          <w:bCs/>
          <w:sz w:val="28"/>
          <w:szCs w:val="28"/>
          <w:lang w:val="el-GR"/>
        </w:rPr>
        <w:t>ΦΑΚΕΛΟΣ</w:t>
      </w:r>
      <w:r w:rsidR="00F2006F" w:rsidRPr="00881F99">
        <w:rPr>
          <w:rFonts w:cs="Arial,Bold"/>
          <w:b/>
          <w:bCs/>
          <w:sz w:val="28"/>
          <w:szCs w:val="28"/>
          <w:lang w:val="el-GR"/>
        </w:rPr>
        <w:t xml:space="preserve"> ΑΣΦΑΛΕΙΑΣ ΚΑΙ ΥΓΕΙΑΣ</w:t>
      </w:r>
    </w:p>
    <w:p w14:paraId="3EE2F71D" w14:textId="77777777" w:rsidR="00F2006F" w:rsidRPr="00881F99" w:rsidRDefault="00F2006F" w:rsidP="00881F99">
      <w:pPr>
        <w:jc w:val="center"/>
        <w:rPr>
          <w:rFonts w:cs="Arial"/>
          <w:b/>
          <w:bCs/>
          <w:sz w:val="28"/>
          <w:szCs w:val="28"/>
          <w:lang w:val="el-GR"/>
        </w:rPr>
      </w:pPr>
      <w:r w:rsidRPr="00881F99">
        <w:rPr>
          <w:rFonts w:cs="Arial"/>
          <w:b/>
          <w:bCs/>
          <w:sz w:val="28"/>
          <w:szCs w:val="28"/>
          <w:lang w:val="el-GR"/>
        </w:rPr>
        <w:t>(</w:t>
      </w:r>
      <w:r w:rsidR="00E2046D" w:rsidRPr="00881F99">
        <w:rPr>
          <w:rFonts w:cs="Arial,Bold"/>
          <w:b/>
          <w:bCs/>
          <w:sz w:val="28"/>
          <w:szCs w:val="28"/>
          <w:lang w:val="el-GR"/>
        </w:rPr>
        <w:t>Φ</w:t>
      </w:r>
      <w:r w:rsidRPr="00881F99">
        <w:rPr>
          <w:rFonts w:cs="Arial,Bold"/>
          <w:b/>
          <w:bCs/>
          <w:sz w:val="28"/>
          <w:szCs w:val="28"/>
          <w:lang w:val="el-GR"/>
        </w:rPr>
        <w:t>ΑΥ</w:t>
      </w:r>
      <w:r w:rsidRPr="00881F99">
        <w:rPr>
          <w:rFonts w:cs="Arial"/>
          <w:b/>
          <w:bCs/>
          <w:sz w:val="28"/>
          <w:szCs w:val="28"/>
          <w:lang w:val="el-GR"/>
        </w:rPr>
        <w:t>)</w:t>
      </w:r>
    </w:p>
    <w:p w14:paraId="242EF2FF" w14:textId="77777777" w:rsidR="00F2006F" w:rsidRPr="00E2046D" w:rsidRDefault="00F2006F" w:rsidP="00F2006F">
      <w:pPr>
        <w:rPr>
          <w:rFonts w:ascii="Arial" w:hAnsi="Arial" w:cs="Arial"/>
          <w:b/>
          <w:bCs/>
          <w:sz w:val="28"/>
          <w:szCs w:val="28"/>
          <w:lang w:val="el-GR"/>
        </w:rPr>
      </w:pPr>
    </w:p>
    <w:p w14:paraId="382CE3D9" w14:textId="77777777" w:rsidR="00F2006F" w:rsidRPr="00E2046D" w:rsidRDefault="00F2006F" w:rsidP="00F2006F">
      <w:pPr>
        <w:rPr>
          <w:rFonts w:ascii="Arial" w:hAnsi="Arial" w:cs="Arial"/>
          <w:b/>
          <w:bCs/>
          <w:sz w:val="28"/>
          <w:szCs w:val="28"/>
          <w:lang w:val="el-GR"/>
        </w:rPr>
      </w:pPr>
    </w:p>
    <w:p w14:paraId="2D2DD30D" w14:textId="77777777" w:rsidR="00F2006F" w:rsidRPr="00E2046D" w:rsidRDefault="00F2006F" w:rsidP="00F2006F">
      <w:pPr>
        <w:rPr>
          <w:rFonts w:ascii="Arial" w:hAnsi="Arial" w:cs="Arial"/>
          <w:b/>
          <w:bCs/>
          <w:sz w:val="28"/>
          <w:szCs w:val="28"/>
          <w:lang w:val="el-GR"/>
        </w:rPr>
      </w:pPr>
    </w:p>
    <w:p w14:paraId="52065DAF" w14:textId="77777777" w:rsidR="00F2006F" w:rsidRPr="00E2046D" w:rsidRDefault="00F2006F" w:rsidP="00F2006F">
      <w:pPr>
        <w:rPr>
          <w:rFonts w:ascii="Arial" w:hAnsi="Arial" w:cs="Arial"/>
          <w:b/>
          <w:bCs/>
          <w:sz w:val="28"/>
          <w:szCs w:val="28"/>
          <w:lang w:val="el-GR"/>
        </w:rPr>
      </w:pPr>
    </w:p>
    <w:p w14:paraId="5944D2BF" w14:textId="77777777" w:rsidR="00F2006F" w:rsidRPr="00E2046D" w:rsidRDefault="00F2006F" w:rsidP="00F2006F">
      <w:pPr>
        <w:rPr>
          <w:rFonts w:ascii="Arial" w:hAnsi="Arial" w:cs="Arial"/>
          <w:b/>
          <w:bCs/>
          <w:sz w:val="28"/>
          <w:szCs w:val="28"/>
          <w:lang w:val="el-GR"/>
        </w:rPr>
      </w:pPr>
    </w:p>
    <w:p w14:paraId="4055D0DD" w14:textId="77777777" w:rsidR="00F2006F" w:rsidRPr="00E2046D" w:rsidRDefault="00F2006F" w:rsidP="00F2006F">
      <w:pPr>
        <w:rPr>
          <w:rFonts w:ascii="Arial" w:hAnsi="Arial" w:cs="Arial"/>
          <w:b/>
          <w:bCs/>
          <w:sz w:val="28"/>
          <w:szCs w:val="28"/>
          <w:lang w:val="el-GR"/>
        </w:rPr>
      </w:pPr>
    </w:p>
    <w:p w14:paraId="373A8235" w14:textId="77777777" w:rsidR="00F2006F" w:rsidRPr="00E2046D" w:rsidRDefault="00F2006F" w:rsidP="00F2006F">
      <w:pPr>
        <w:rPr>
          <w:rFonts w:ascii="Arial" w:hAnsi="Arial" w:cs="Arial"/>
          <w:b/>
          <w:bCs/>
          <w:sz w:val="28"/>
          <w:szCs w:val="28"/>
          <w:lang w:val="el-GR"/>
        </w:rPr>
      </w:pPr>
    </w:p>
    <w:p w14:paraId="5AA1EF83" w14:textId="77777777" w:rsidR="00F2006F" w:rsidRPr="00E2046D" w:rsidRDefault="00F2006F" w:rsidP="00F2006F">
      <w:pPr>
        <w:rPr>
          <w:rFonts w:ascii="Arial" w:hAnsi="Arial" w:cs="Arial"/>
          <w:b/>
          <w:bCs/>
          <w:sz w:val="28"/>
          <w:szCs w:val="28"/>
          <w:lang w:val="el-GR"/>
        </w:rPr>
      </w:pPr>
    </w:p>
    <w:p w14:paraId="116E60A4" w14:textId="77777777" w:rsidR="00F2006F" w:rsidRPr="00E2046D" w:rsidRDefault="00F2006F" w:rsidP="00F2006F">
      <w:pPr>
        <w:rPr>
          <w:rFonts w:ascii="Arial" w:hAnsi="Arial" w:cs="Arial"/>
          <w:b/>
          <w:bCs/>
          <w:sz w:val="28"/>
          <w:szCs w:val="28"/>
          <w:lang w:val="el-GR"/>
        </w:rPr>
      </w:pPr>
    </w:p>
    <w:p w14:paraId="527E2435" w14:textId="77777777" w:rsidR="00F2006F" w:rsidRPr="00E2046D" w:rsidRDefault="00F2006F" w:rsidP="00F2006F">
      <w:pPr>
        <w:rPr>
          <w:rFonts w:ascii="Arial" w:hAnsi="Arial" w:cs="Arial"/>
          <w:b/>
          <w:bCs/>
          <w:sz w:val="28"/>
          <w:szCs w:val="28"/>
          <w:lang w:val="el-GR"/>
        </w:rPr>
      </w:pPr>
    </w:p>
    <w:p w14:paraId="4C3FDAAC" w14:textId="77777777" w:rsidR="00F2006F" w:rsidRPr="00E2046D" w:rsidRDefault="00F2006F" w:rsidP="00F2006F">
      <w:pPr>
        <w:rPr>
          <w:rFonts w:ascii="Arial" w:hAnsi="Arial" w:cs="Arial"/>
          <w:b/>
          <w:bCs/>
          <w:sz w:val="28"/>
          <w:szCs w:val="28"/>
          <w:lang w:val="el-GR"/>
        </w:rPr>
      </w:pPr>
    </w:p>
    <w:p w14:paraId="48B4D505" w14:textId="77777777" w:rsidR="00F2006F" w:rsidRPr="00E2046D" w:rsidRDefault="00F2006F" w:rsidP="00F2006F">
      <w:pPr>
        <w:rPr>
          <w:rFonts w:ascii="Arial" w:hAnsi="Arial" w:cs="Arial"/>
          <w:b/>
          <w:bCs/>
          <w:sz w:val="28"/>
          <w:szCs w:val="28"/>
          <w:lang w:val="el-GR"/>
        </w:rPr>
      </w:pPr>
    </w:p>
    <w:p w14:paraId="5C5D072B" w14:textId="77777777" w:rsidR="00F2006F" w:rsidRPr="00E2046D" w:rsidRDefault="00F2006F">
      <w:pPr>
        <w:rPr>
          <w:rFonts w:ascii="Arial" w:hAnsi="Arial" w:cs="Arial"/>
          <w:b/>
          <w:bCs/>
          <w:sz w:val="28"/>
          <w:szCs w:val="28"/>
          <w:lang w:val="el-GR"/>
        </w:rPr>
      </w:pPr>
      <w:r w:rsidRPr="00E2046D">
        <w:rPr>
          <w:rFonts w:ascii="Arial" w:hAnsi="Arial" w:cs="Arial"/>
          <w:b/>
          <w:bCs/>
          <w:sz w:val="28"/>
          <w:szCs w:val="28"/>
          <w:lang w:val="el-GR"/>
        </w:rPr>
        <w:br w:type="page"/>
      </w:r>
    </w:p>
    <w:sdt>
      <w:sdtPr>
        <w:rPr>
          <w:rFonts w:asciiTheme="minorHAnsi" w:eastAsiaTheme="minorHAnsi" w:hAnsiTheme="minorHAnsi" w:cstheme="minorBidi"/>
          <w:color w:val="auto"/>
          <w:sz w:val="22"/>
          <w:szCs w:val="22"/>
        </w:rPr>
        <w:id w:val="707910595"/>
        <w:docPartObj>
          <w:docPartGallery w:val="Table of Contents"/>
          <w:docPartUnique/>
        </w:docPartObj>
      </w:sdtPr>
      <w:sdtEndPr>
        <w:rPr>
          <w:b/>
          <w:bCs/>
          <w:noProof/>
        </w:rPr>
      </w:sdtEndPr>
      <w:sdtContent>
        <w:p w14:paraId="77E8DB1A" w14:textId="77777777" w:rsidR="00F2006F" w:rsidRPr="007158EA" w:rsidRDefault="007158EA">
          <w:pPr>
            <w:pStyle w:val="a3"/>
            <w:rPr>
              <w:lang w:val="el-GR"/>
            </w:rPr>
          </w:pPr>
          <w:r>
            <w:rPr>
              <w:lang w:val="el-GR"/>
            </w:rPr>
            <w:t>ΠΕΡΙΕΧΟΜΕΝΑ</w:t>
          </w:r>
        </w:p>
        <w:p w14:paraId="30ECCFE8" w14:textId="1B6BC7FC" w:rsidR="00717DE7" w:rsidRDefault="00F2006F">
          <w:pPr>
            <w:pStyle w:val="10"/>
            <w:tabs>
              <w:tab w:val="left" w:pos="440"/>
              <w:tab w:val="right" w:leader="dot" w:pos="8296"/>
            </w:tabs>
            <w:rPr>
              <w:rFonts w:eastAsiaTheme="minorEastAsia"/>
              <w:noProof/>
              <w:lang w:val="el-GR" w:eastAsia="el-GR"/>
            </w:rPr>
          </w:pPr>
          <w:r>
            <w:fldChar w:fldCharType="begin"/>
          </w:r>
          <w:r>
            <w:instrText xml:space="preserve"> TOC \o "1-3" \h \z \u </w:instrText>
          </w:r>
          <w:r>
            <w:fldChar w:fldCharType="separate"/>
          </w:r>
          <w:hyperlink w:anchor="_Toc75157143" w:history="1">
            <w:r w:rsidR="00717DE7" w:rsidRPr="00381328">
              <w:rPr>
                <w:rStyle w:val="-"/>
                <w:noProof/>
              </w:rPr>
              <w:t>1.</w:t>
            </w:r>
            <w:r w:rsidR="00717DE7">
              <w:rPr>
                <w:rFonts w:eastAsiaTheme="minorEastAsia"/>
                <w:noProof/>
                <w:lang w:val="el-GR" w:eastAsia="el-GR"/>
              </w:rPr>
              <w:tab/>
            </w:r>
            <w:r w:rsidR="00717DE7" w:rsidRPr="00381328">
              <w:rPr>
                <w:rStyle w:val="-"/>
                <w:noProof/>
              </w:rPr>
              <w:t>ΓΕΝΙΚΑ ΣΤΟΙΧΕΙΑ ΤΟΥ ΕΡΓΟΥ</w:t>
            </w:r>
            <w:r w:rsidR="00717DE7">
              <w:rPr>
                <w:noProof/>
                <w:webHidden/>
              </w:rPr>
              <w:tab/>
            </w:r>
            <w:r w:rsidR="00717DE7">
              <w:rPr>
                <w:noProof/>
                <w:webHidden/>
              </w:rPr>
              <w:fldChar w:fldCharType="begin"/>
            </w:r>
            <w:r w:rsidR="00717DE7">
              <w:rPr>
                <w:noProof/>
                <w:webHidden/>
              </w:rPr>
              <w:instrText xml:space="preserve"> PAGEREF _Toc75157143 \h </w:instrText>
            </w:r>
            <w:r w:rsidR="00717DE7">
              <w:rPr>
                <w:noProof/>
                <w:webHidden/>
              </w:rPr>
            </w:r>
            <w:r w:rsidR="00717DE7">
              <w:rPr>
                <w:noProof/>
                <w:webHidden/>
              </w:rPr>
              <w:fldChar w:fldCharType="separate"/>
            </w:r>
            <w:r w:rsidR="00717DE7">
              <w:rPr>
                <w:noProof/>
                <w:webHidden/>
              </w:rPr>
              <w:t>- 4 -</w:t>
            </w:r>
            <w:r w:rsidR="00717DE7">
              <w:rPr>
                <w:noProof/>
                <w:webHidden/>
              </w:rPr>
              <w:fldChar w:fldCharType="end"/>
            </w:r>
          </w:hyperlink>
        </w:p>
        <w:p w14:paraId="07F0D312" w14:textId="6C6BBF5D" w:rsidR="00717DE7" w:rsidRDefault="006A78C7">
          <w:pPr>
            <w:pStyle w:val="10"/>
            <w:tabs>
              <w:tab w:val="left" w:pos="440"/>
              <w:tab w:val="right" w:leader="dot" w:pos="8296"/>
            </w:tabs>
            <w:rPr>
              <w:rFonts w:eastAsiaTheme="minorEastAsia"/>
              <w:noProof/>
              <w:lang w:val="el-GR" w:eastAsia="el-GR"/>
            </w:rPr>
          </w:pPr>
          <w:hyperlink w:anchor="_Toc75157144" w:history="1">
            <w:r w:rsidR="00717DE7" w:rsidRPr="00381328">
              <w:rPr>
                <w:rStyle w:val="-"/>
                <w:noProof/>
                <w:lang w:val="el-GR"/>
              </w:rPr>
              <w:t>2.</w:t>
            </w:r>
            <w:r w:rsidR="00717DE7">
              <w:rPr>
                <w:rFonts w:eastAsiaTheme="minorEastAsia"/>
                <w:noProof/>
                <w:lang w:val="el-GR" w:eastAsia="el-GR"/>
              </w:rPr>
              <w:tab/>
            </w:r>
            <w:r w:rsidR="00717DE7" w:rsidRPr="00381328">
              <w:rPr>
                <w:rStyle w:val="-"/>
                <w:noProof/>
                <w:lang w:val="el-GR"/>
              </w:rPr>
              <w:t>ΣΥΝΤΟΜΗ ΠΕΡΙΓΡΑΦΗ ΤΟΥ ΕΡΓΟΥ</w:t>
            </w:r>
            <w:r w:rsidR="00717DE7">
              <w:rPr>
                <w:noProof/>
                <w:webHidden/>
              </w:rPr>
              <w:tab/>
            </w:r>
            <w:r w:rsidR="00717DE7">
              <w:rPr>
                <w:noProof/>
                <w:webHidden/>
              </w:rPr>
              <w:fldChar w:fldCharType="begin"/>
            </w:r>
            <w:r w:rsidR="00717DE7">
              <w:rPr>
                <w:noProof/>
                <w:webHidden/>
              </w:rPr>
              <w:instrText xml:space="preserve"> PAGEREF _Toc75157144 \h </w:instrText>
            </w:r>
            <w:r w:rsidR="00717DE7">
              <w:rPr>
                <w:noProof/>
                <w:webHidden/>
              </w:rPr>
            </w:r>
            <w:r w:rsidR="00717DE7">
              <w:rPr>
                <w:noProof/>
                <w:webHidden/>
              </w:rPr>
              <w:fldChar w:fldCharType="separate"/>
            </w:r>
            <w:r w:rsidR="00717DE7">
              <w:rPr>
                <w:noProof/>
                <w:webHidden/>
              </w:rPr>
              <w:t>- 5 -</w:t>
            </w:r>
            <w:r w:rsidR="00717DE7">
              <w:rPr>
                <w:noProof/>
                <w:webHidden/>
              </w:rPr>
              <w:fldChar w:fldCharType="end"/>
            </w:r>
          </w:hyperlink>
        </w:p>
        <w:p w14:paraId="3CDE2092" w14:textId="00E5A063" w:rsidR="00717DE7" w:rsidRDefault="006A78C7">
          <w:pPr>
            <w:pStyle w:val="10"/>
            <w:tabs>
              <w:tab w:val="right" w:leader="dot" w:pos="8296"/>
            </w:tabs>
            <w:rPr>
              <w:rFonts w:eastAsiaTheme="minorEastAsia"/>
              <w:noProof/>
              <w:lang w:val="el-GR" w:eastAsia="el-GR"/>
            </w:rPr>
          </w:pPr>
          <w:hyperlink w:anchor="_Toc75157145" w:history="1">
            <w:r w:rsidR="00717DE7" w:rsidRPr="00381328">
              <w:rPr>
                <w:rStyle w:val="-"/>
                <w:noProof/>
                <w:lang w:val="el-GR"/>
              </w:rPr>
              <w:t>3. ΚΑΝΟΝΙΣΜΟΙ</w:t>
            </w:r>
            <w:r w:rsidR="00717DE7">
              <w:rPr>
                <w:noProof/>
                <w:webHidden/>
              </w:rPr>
              <w:tab/>
            </w:r>
            <w:r w:rsidR="00717DE7">
              <w:rPr>
                <w:noProof/>
                <w:webHidden/>
              </w:rPr>
              <w:fldChar w:fldCharType="begin"/>
            </w:r>
            <w:r w:rsidR="00717DE7">
              <w:rPr>
                <w:noProof/>
                <w:webHidden/>
              </w:rPr>
              <w:instrText xml:space="preserve"> PAGEREF _Toc75157145 \h </w:instrText>
            </w:r>
            <w:r w:rsidR="00717DE7">
              <w:rPr>
                <w:noProof/>
                <w:webHidden/>
              </w:rPr>
            </w:r>
            <w:r w:rsidR="00717DE7">
              <w:rPr>
                <w:noProof/>
                <w:webHidden/>
              </w:rPr>
              <w:fldChar w:fldCharType="separate"/>
            </w:r>
            <w:r w:rsidR="00717DE7">
              <w:rPr>
                <w:noProof/>
                <w:webHidden/>
              </w:rPr>
              <w:t>- 5 -</w:t>
            </w:r>
            <w:r w:rsidR="00717DE7">
              <w:rPr>
                <w:noProof/>
                <w:webHidden/>
              </w:rPr>
              <w:fldChar w:fldCharType="end"/>
            </w:r>
          </w:hyperlink>
        </w:p>
        <w:p w14:paraId="3094625F" w14:textId="053EE505" w:rsidR="00717DE7" w:rsidRDefault="006A78C7">
          <w:pPr>
            <w:pStyle w:val="10"/>
            <w:tabs>
              <w:tab w:val="right" w:leader="dot" w:pos="8296"/>
            </w:tabs>
            <w:rPr>
              <w:rFonts w:eastAsiaTheme="minorEastAsia"/>
              <w:noProof/>
              <w:lang w:val="el-GR" w:eastAsia="el-GR"/>
            </w:rPr>
          </w:pPr>
          <w:hyperlink w:anchor="_Toc75157146" w:history="1">
            <w:r w:rsidR="00717DE7" w:rsidRPr="00381328">
              <w:rPr>
                <w:rStyle w:val="-"/>
                <w:noProof/>
                <w:lang w:val="el-GR"/>
              </w:rPr>
              <w:t>4.ΠΑΡΑΔΟΧΕΣ</w:t>
            </w:r>
            <w:r w:rsidR="00717DE7">
              <w:rPr>
                <w:noProof/>
                <w:webHidden/>
              </w:rPr>
              <w:tab/>
            </w:r>
            <w:r w:rsidR="00717DE7">
              <w:rPr>
                <w:noProof/>
                <w:webHidden/>
              </w:rPr>
              <w:fldChar w:fldCharType="begin"/>
            </w:r>
            <w:r w:rsidR="00717DE7">
              <w:rPr>
                <w:noProof/>
                <w:webHidden/>
              </w:rPr>
              <w:instrText xml:space="preserve"> PAGEREF _Toc75157146 \h </w:instrText>
            </w:r>
            <w:r w:rsidR="00717DE7">
              <w:rPr>
                <w:noProof/>
                <w:webHidden/>
              </w:rPr>
            </w:r>
            <w:r w:rsidR="00717DE7">
              <w:rPr>
                <w:noProof/>
                <w:webHidden/>
              </w:rPr>
              <w:fldChar w:fldCharType="separate"/>
            </w:r>
            <w:r w:rsidR="00717DE7">
              <w:rPr>
                <w:noProof/>
                <w:webHidden/>
              </w:rPr>
              <w:t>- 5 -</w:t>
            </w:r>
            <w:r w:rsidR="00717DE7">
              <w:rPr>
                <w:noProof/>
                <w:webHidden/>
              </w:rPr>
              <w:fldChar w:fldCharType="end"/>
            </w:r>
          </w:hyperlink>
        </w:p>
        <w:p w14:paraId="478EAE7A" w14:textId="740BDE8E" w:rsidR="00717DE7" w:rsidRDefault="006A78C7">
          <w:pPr>
            <w:pStyle w:val="10"/>
            <w:tabs>
              <w:tab w:val="right" w:leader="dot" w:pos="8296"/>
            </w:tabs>
            <w:rPr>
              <w:rFonts w:eastAsiaTheme="minorEastAsia"/>
              <w:noProof/>
              <w:lang w:val="el-GR" w:eastAsia="el-GR"/>
            </w:rPr>
          </w:pPr>
          <w:hyperlink w:anchor="_Toc75157147" w:history="1">
            <w:r w:rsidR="00717DE7" w:rsidRPr="00381328">
              <w:rPr>
                <w:rStyle w:val="-"/>
                <w:noProof/>
                <w:lang w:val="el-GR"/>
              </w:rPr>
              <w:t>5. ΥΛΙΚΑ</w:t>
            </w:r>
            <w:r w:rsidR="00717DE7">
              <w:rPr>
                <w:noProof/>
                <w:webHidden/>
              </w:rPr>
              <w:tab/>
            </w:r>
            <w:r w:rsidR="00717DE7">
              <w:rPr>
                <w:noProof/>
                <w:webHidden/>
              </w:rPr>
              <w:fldChar w:fldCharType="begin"/>
            </w:r>
            <w:r w:rsidR="00717DE7">
              <w:rPr>
                <w:noProof/>
                <w:webHidden/>
              </w:rPr>
              <w:instrText xml:space="preserve"> PAGEREF _Toc75157147 \h </w:instrText>
            </w:r>
            <w:r w:rsidR="00717DE7">
              <w:rPr>
                <w:noProof/>
                <w:webHidden/>
              </w:rPr>
            </w:r>
            <w:r w:rsidR="00717DE7">
              <w:rPr>
                <w:noProof/>
                <w:webHidden/>
              </w:rPr>
              <w:fldChar w:fldCharType="separate"/>
            </w:r>
            <w:r w:rsidR="00717DE7">
              <w:rPr>
                <w:noProof/>
                <w:webHidden/>
              </w:rPr>
              <w:t>- 5 -</w:t>
            </w:r>
            <w:r w:rsidR="00717DE7">
              <w:rPr>
                <w:noProof/>
                <w:webHidden/>
              </w:rPr>
              <w:fldChar w:fldCharType="end"/>
            </w:r>
          </w:hyperlink>
        </w:p>
        <w:p w14:paraId="47C8619A" w14:textId="4ACEC556" w:rsidR="00717DE7" w:rsidRDefault="006A78C7">
          <w:pPr>
            <w:pStyle w:val="10"/>
            <w:tabs>
              <w:tab w:val="right" w:leader="dot" w:pos="8296"/>
            </w:tabs>
            <w:rPr>
              <w:rFonts w:eastAsiaTheme="minorEastAsia"/>
              <w:noProof/>
              <w:lang w:val="el-GR" w:eastAsia="el-GR"/>
            </w:rPr>
          </w:pPr>
          <w:hyperlink w:anchor="_Toc75157148" w:history="1">
            <w:r w:rsidR="00717DE7" w:rsidRPr="00381328">
              <w:rPr>
                <w:rStyle w:val="-"/>
                <w:noProof/>
                <w:lang w:val="el-GR"/>
              </w:rPr>
              <w:t>6. ΧΡΗΣΙΜΕΣ ΕΠΙΣΗΜΑΝΣΕΙΣ</w:t>
            </w:r>
            <w:r w:rsidR="00717DE7">
              <w:rPr>
                <w:noProof/>
                <w:webHidden/>
              </w:rPr>
              <w:tab/>
            </w:r>
            <w:r w:rsidR="00717DE7">
              <w:rPr>
                <w:noProof/>
                <w:webHidden/>
              </w:rPr>
              <w:fldChar w:fldCharType="begin"/>
            </w:r>
            <w:r w:rsidR="00717DE7">
              <w:rPr>
                <w:noProof/>
                <w:webHidden/>
              </w:rPr>
              <w:instrText xml:space="preserve"> PAGEREF _Toc75157148 \h </w:instrText>
            </w:r>
            <w:r w:rsidR="00717DE7">
              <w:rPr>
                <w:noProof/>
                <w:webHidden/>
              </w:rPr>
            </w:r>
            <w:r w:rsidR="00717DE7">
              <w:rPr>
                <w:noProof/>
                <w:webHidden/>
              </w:rPr>
              <w:fldChar w:fldCharType="separate"/>
            </w:r>
            <w:r w:rsidR="00717DE7">
              <w:rPr>
                <w:noProof/>
                <w:webHidden/>
              </w:rPr>
              <w:t>- 6 -</w:t>
            </w:r>
            <w:r w:rsidR="00717DE7">
              <w:rPr>
                <w:noProof/>
                <w:webHidden/>
              </w:rPr>
              <w:fldChar w:fldCharType="end"/>
            </w:r>
          </w:hyperlink>
        </w:p>
        <w:p w14:paraId="6D551E45" w14:textId="7418E65A" w:rsidR="00717DE7" w:rsidRDefault="006A78C7">
          <w:pPr>
            <w:pStyle w:val="10"/>
            <w:tabs>
              <w:tab w:val="right" w:leader="dot" w:pos="8296"/>
            </w:tabs>
            <w:rPr>
              <w:rFonts w:eastAsiaTheme="minorEastAsia"/>
              <w:noProof/>
              <w:lang w:val="el-GR" w:eastAsia="el-GR"/>
            </w:rPr>
          </w:pPr>
          <w:hyperlink w:anchor="_Toc75157149" w:history="1">
            <w:r w:rsidR="00717DE7" w:rsidRPr="00381328">
              <w:rPr>
                <w:rStyle w:val="-"/>
                <w:noProof/>
                <w:lang w:val="el-GR"/>
              </w:rPr>
              <w:t>7. ΟΔΗΓΙΕΣ ΑΣΦΑΛΟΥΣ ΕΡΓΑΣΙΑΣ ΓΙΑ ΤΙΣ ΕΡΓΑΣΙΕΣ ΣΥΝΤΗΡΗΣΗΣ ΤΟΥ ΕΡΓΟΥ</w:t>
            </w:r>
            <w:r w:rsidR="00717DE7">
              <w:rPr>
                <w:noProof/>
                <w:webHidden/>
              </w:rPr>
              <w:tab/>
            </w:r>
            <w:r w:rsidR="00717DE7">
              <w:rPr>
                <w:noProof/>
                <w:webHidden/>
              </w:rPr>
              <w:fldChar w:fldCharType="begin"/>
            </w:r>
            <w:r w:rsidR="00717DE7">
              <w:rPr>
                <w:noProof/>
                <w:webHidden/>
              </w:rPr>
              <w:instrText xml:space="preserve"> PAGEREF _Toc75157149 \h </w:instrText>
            </w:r>
            <w:r w:rsidR="00717DE7">
              <w:rPr>
                <w:noProof/>
                <w:webHidden/>
              </w:rPr>
            </w:r>
            <w:r w:rsidR="00717DE7">
              <w:rPr>
                <w:noProof/>
                <w:webHidden/>
              </w:rPr>
              <w:fldChar w:fldCharType="separate"/>
            </w:r>
            <w:r w:rsidR="00717DE7">
              <w:rPr>
                <w:noProof/>
                <w:webHidden/>
              </w:rPr>
              <w:t>- 6 -</w:t>
            </w:r>
            <w:r w:rsidR="00717DE7">
              <w:rPr>
                <w:noProof/>
                <w:webHidden/>
              </w:rPr>
              <w:fldChar w:fldCharType="end"/>
            </w:r>
          </w:hyperlink>
        </w:p>
        <w:p w14:paraId="75772849" w14:textId="1FA81150" w:rsidR="00717DE7" w:rsidRDefault="006A78C7">
          <w:pPr>
            <w:pStyle w:val="10"/>
            <w:tabs>
              <w:tab w:val="right" w:leader="dot" w:pos="8296"/>
            </w:tabs>
            <w:rPr>
              <w:rFonts w:eastAsiaTheme="minorEastAsia"/>
              <w:noProof/>
              <w:lang w:val="el-GR" w:eastAsia="el-GR"/>
            </w:rPr>
          </w:pPr>
          <w:hyperlink w:anchor="_Toc75157150" w:history="1">
            <w:r w:rsidR="00717DE7" w:rsidRPr="00381328">
              <w:rPr>
                <w:rStyle w:val="-"/>
                <w:noProof/>
                <w:lang w:val="el-GR"/>
              </w:rPr>
              <w:t>ΠΑΡΑΡΤΗΜΑΤΑ</w:t>
            </w:r>
            <w:r w:rsidR="00717DE7">
              <w:rPr>
                <w:noProof/>
                <w:webHidden/>
              </w:rPr>
              <w:tab/>
            </w:r>
            <w:r w:rsidR="00717DE7">
              <w:rPr>
                <w:noProof/>
                <w:webHidden/>
              </w:rPr>
              <w:fldChar w:fldCharType="begin"/>
            </w:r>
            <w:r w:rsidR="00717DE7">
              <w:rPr>
                <w:noProof/>
                <w:webHidden/>
              </w:rPr>
              <w:instrText xml:space="preserve"> PAGEREF _Toc75157150 \h </w:instrText>
            </w:r>
            <w:r w:rsidR="00717DE7">
              <w:rPr>
                <w:noProof/>
                <w:webHidden/>
              </w:rPr>
            </w:r>
            <w:r w:rsidR="00717DE7">
              <w:rPr>
                <w:noProof/>
                <w:webHidden/>
              </w:rPr>
              <w:fldChar w:fldCharType="separate"/>
            </w:r>
            <w:r w:rsidR="00717DE7">
              <w:rPr>
                <w:noProof/>
                <w:webHidden/>
              </w:rPr>
              <w:t>- 7 -</w:t>
            </w:r>
            <w:r w:rsidR="00717DE7">
              <w:rPr>
                <w:noProof/>
                <w:webHidden/>
              </w:rPr>
              <w:fldChar w:fldCharType="end"/>
            </w:r>
          </w:hyperlink>
        </w:p>
        <w:p w14:paraId="77517605" w14:textId="428C7AC3" w:rsidR="00717DE7" w:rsidRDefault="006A78C7">
          <w:pPr>
            <w:pStyle w:val="10"/>
            <w:tabs>
              <w:tab w:val="right" w:leader="dot" w:pos="8296"/>
            </w:tabs>
            <w:rPr>
              <w:rFonts w:eastAsiaTheme="minorEastAsia"/>
              <w:noProof/>
              <w:lang w:val="el-GR" w:eastAsia="el-GR"/>
            </w:rPr>
          </w:pPr>
          <w:hyperlink w:anchor="_Toc75157151" w:history="1">
            <w:r w:rsidR="00717DE7" w:rsidRPr="00381328">
              <w:rPr>
                <w:rStyle w:val="-"/>
                <w:noProof/>
                <w:lang w:val="el-GR"/>
              </w:rPr>
              <w:t>ΠΑΡΑΡΤΗΜΑ 1: ΜΕΛΕΤΕΣ ΤΟΥ ΕΡΓΟΥ – ΣΧΕΔΙΑ «AS BUILT»</w:t>
            </w:r>
            <w:r w:rsidR="00717DE7">
              <w:rPr>
                <w:noProof/>
                <w:webHidden/>
              </w:rPr>
              <w:tab/>
            </w:r>
            <w:r w:rsidR="00717DE7">
              <w:rPr>
                <w:noProof/>
                <w:webHidden/>
              </w:rPr>
              <w:fldChar w:fldCharType="begin"/>
            </w:r>
            <w:r w:rsidR="00717DE7">
              <w:rPr>
                <w:noProof/>
                <w:webHidden/>
              </w:rPr>
              <w:instrText xml:space="preserve"> PAGEREF _Toc75157151 \h </w:instrText>
            </w:r>
            <w:r w:rsidR="00717DE7">
              <w:rPr>
                <w:noProof/>
                <w:webHidden/>
              </w:rPr>
            </w:r>
            <w:r w:rsidR="00717DE7">
              <w:rPr>
                <w:noProof/>
                <w:webHidden/>
              </w:rPr>
              <w:fldChar w:fldCharType="separate"/>
            </w:r>
            <w:r w:rsidR="00717DE7">
              <w:rPr>
                <w:noProof/>
                <w:webHidden/>
              </w:rPr>
              <w:t>- 7 -</w:t>
            </w:r>
            <w:r w:rsidR="00717DE7">
              <w:rPr>
                <w:noProof/>
                <w:webHidden/>
              </w:rPr>
              <w:fldChar w:fldCharType="end"/>
            </w:r>
          </w:hyperlink>
        </w:p>
        <w:p w14:paraId="0B29A79D" w14:textId="7AF83977" w:rsidR="00717DE7" w:rsidRDefault="006A78C7">
          <w:pPr>
            <w:pStyle w:val="10"/>
            <w:tabs>
              <w:tab w:val="right" w:leader="dot" w:pos="8296"/>
            </w:tabs>
            <w:rPr>
              <w:rFonts w:eastAsiaTheme="minorEastAsia"/>
              <w:noProof/>
              <w:lang w:val="el-GR" w:eastAsia="el-GR"/>
            </w:rPr>
          </w:pPr>
          <w:hyperlink w:anchor="_Toc75157152" w:history="1">
            <w:r w:rsidR="00717DE7" w:rsidRPr="00381328">
              <w:rPr>
                <w:rStyle w:val="-"/>
                <w:noProof/>
                <w:lang w:val="el-GR"/>
              </w:rPr>
              <w:t>ΠΑΡΑΡΤΗΜΑ 2: ΜΗΤΡΩΟ ΕΠΕΜΒΑΣΕΩΝ ΣΤΟ ΕΡΓΟ</w:t>
            </w:r>
            <w:r w:rsidR="00717DE7">
              <w:rPr>
                <w:noProof/>
                <w:webHidden/>
              </w:rPr>
              <w:tab/>
            </w:r>
            <w:r w:rsidR="00717DE7">
              <w:rPr>
                <w:noProof/>
                <w:webHidden/>
              </w:rPr>
              <w:fldChar w:fldCharType="begin"/>
            </w:r>
            <w:r w:rsidR="00717DE7">
              <w:rPr>
                <w:noProof/>
                <w:webHidden/>
              </w:rPr>
              <w:instrText xml:space="preserve"> PAGEREF _Toc75157152 \h </w:instrText>
            </w:r>
            <w:r w:rsidR="00717DE7">
              <w:rPr>
                <w:noProof/>
                <w:webHidden/>
              </w:rPr>
            </w:r>
            <w:r w:rsidR="00717DE7">
              <w:rPr>
                <w:noProof/>
                <w:webHidden/>
              </w:rPr>
              <w:fldChar w:fldCharType="separate"/>
            </w:r>
            <w:r w:rsidR="00717DE7">
              <w:rPr>
                <w:noProof/>
                <w:webHidden/>
              </w:rPr>
              <w:t>- 7 -</w:t>
            </w:r>
            <w:r w:rsidR="00717DE7">
              <w:rPr>
                <w:noProof/>
                <w:webHidden/>
              </w:rPr>
              <w:fldChar w:fldCharType="end"/>
            </w:r>
          </w:hyperlink>
        </w:p>
        <w:p w14:paraId="580FE702" w14:textId="0D2B342C" w:rsidR="00717DE7" w:rsidRDefault="006A78C7">
          <w:pPr>
            <w:pStyle w:val="10"/>
            <w:tabs>
              <w:tab w:val="right" w:leader="dot" w:pos="8296"/>
            </w:tabs>
            <w:rPr>
              <w:rFonts w:eastAsiaTheme="minorEastAsia"/>
              <w:noProof/>
              <w:lang w:val="el-GR" w:eastAsia="el-GR"/>
            </w:rPr>
          </w:pPr>
          <w:hyperlink w:anchor="_Toc75157153" w:history="1">
            <w:r w:rsidR="00717DE7" w:rsidRPr="00381328">
              <w:rPr>
                <w:rStyle w:val="-"/>
                <w:noProof/>
                <w:lang w:val="el-GR"/>
              </w:rPr>
              <w:t>ΠΑΡΑΡΤΗΜΑ 3: ΕΝΔΕΙΚΤΙΚΗ ΝΟΜΟΘΕΣΙΑ ΓΙΑ ΘΕΜΑΤΑ ΑΣΦΑΛΕΙΑΣ</w:t>
            </w:r>
            <w:r w:rsidR="00717DE7">
              <w:rPr>
                <w:noProof/>
                <w:webHidden/>
              </w:rPr>
              <w:tab/>
            </w:r>
            <w:r w:rsidR="00717DE7">
              <w:rPr>
                <w:noProof/>
                <w:webHidden/>
              </w:rPr>
              <w:fldChar w:fldCharType="begin"/>
            </w:r>
            <w:r w:rsidR="00717DE7">
              <w:rPr>
                <w:noProof/>
                <w:webHidden/>
              </w:rPr>
              <w:instrText xml:space="preserve"> PAGEREF _Toc75157153 \h </w:instrText>
            </w:r>
            <w:r w:rsidR="00717DE7">
              <w:rPr>
                <w:noProof/>
                <w:webHidden/>
              </w:rPr>
            </w:r>
            <w:r w:rsidR="00717DE7">
              <w:rPr>
                <w:noProof/>
                <w:webHidden/>
              </w:rPr>
              <w:fldChar w:fldCharType="separate"/>
            </w:r>
            <w:r w:rsidR="00717DE7">
              <w:rPr>
                <w:noProof/>
                <w:webHidden/>
              </w:rPr>
              <w:t>- 7 -</w:t>
            </w:r>
            <w:r w:rsidR="00717DE7">
              <w:rPr>
                <w:noProof/>
                <w:webHidden/>
              </w:rPr>
              <w:fldChar w:fldCharType="end"/>
            </w:r>
          </w:hyperlink>
        </w:p>
        <w:p w14:paraId="751E21AC" w14:textId="494B67E0" w:rsidR="00717DE7" w:rsidRDefault="006A78C7">
          <w:pPr>
            <w:pStyle w:val="10"/>
            <w:tabs>
              <w:tab w:val="right" w:leader="dot" w:pos="8296"/>
            </w:tabs>
            <w:rPr>
              <w:rFonts w:eastAsiaTheme="minorEastAsia"/>
              <w:noProof/>
              <w:lang w:val="el-GR" w:eastAsia="el-GR"/>
            </w:rPr>
          </w:pPr>
          <w:hyperlink w:anchor="_Toc75157154" w:history="1">
            <w:r w:rsidR="00717DE7" w:rsidRPr="00381328">
              <w:rPr>
                <w:rStyle w:val="-"/>
                <w:noProof/>
                <w:lang w:val="el-GR"/>
              </w:rPr>
              <w:t>ΠΑΡΑΡΤΗΜΑ 4: ΣΗΜΑΝΣΗ</w:t>
            </w:r>
            <w:r w:rsidR="00717DE7">
              <w:rPr>
                <w:noProof/>
                <w:webHidden/>
              </w:rPr>
              <w:tab/>
            </w:r>
            <w:r w:rsidR="00717DE7">
              <w:rPr>
                <w:noProof/>
                <w:webHidden/>
              </w:rPr>
              <w:fldChar w:fldCharType="begin"/>
            </w:r>
            <w:r w:rsidR="00717DE7">
              <w:rPr>
                <w:noProof/>
                <w:webHidden/>
              </w:rPr>
              <w:instrText xml:space="preserve"> PAGEREF _Toc75157154 \h </w:instrText>
            </w:r>
            <w:r w:rsidR="00717DE7">
              <w:rPr>
                <w:noProof/>
                <w:webHidden/>
              </w:rPr>
            </w:r>
            <w:r w:rsidR="00717DE7">
              <w:rPr>
                <w:noProof/>
                <w:webHidden/>
              </w:rPr>
              <w:fldChar w:fldCharType="separate"/>
            </w:r>
            <w:r w:rsidR="00717DE7">
              <w:rPr>
                <w:noProof/>
                <w:webHidden/>
              </w:rPr>
              <w:t>- 11 -</w:t>
            </w:r>
            <w:r w:rsidR="00717DE7">
              <w:rPr>
                <w:noProof/>
                <w:webHidden/>
              </w:rPr>
              <w:fldChar w:fldCharType="end"/>
            </w:r>
          </w:hyperlink>
        </w:p>
        <w:p w14:paraId="71781652" w14:textId="1FFEBD8B" w:rsidR="00F2006F" w:rsidRDefault="00F2006F">
          <w:r>
            <w:rPr>
              <w:b/>
              <w:bCs/>
              <w:noProof/>
            </w:rPr>
            <w:fldChar w:fldCharType="end"/>
          </w:r>
        </w:p>
      </w:sdtContent>
    </w:sdt>
    <w:p w14:paraId="26FD42AC" w14:textId="77777777" w:rsidR="00F2006F" w:rsidRDefault="00F2006F" w:rsidP="00F2006F"/>
    <w:p w14:paraId="5CF39620" w14:textId="77777777" w:rsidR="00F2006F" w:rsidRDefault="00F2006F" w:rsidP="00F2006F"/>
    <w:p w14:paraId="07D33B12" w14:textId="77777777" w:rsidR="00E54891" w:rsidRDefault="00E54891" w:rsidP="00F2006F"/>
    <w:p w14:paraId="4D8DD52A" w14:textId="77777777" w:rsidR="00E54891" w:rsidRDefault="00E54891" w:rsidP="00F2006F"/>
    <w:p w14:paraId="55378BDE" w14:textId="77777777" w:rsidR="00E54891" w:rsidRDefault="00E54891">
      <w:r>
        <w:br w:type="page"/>
      </w:r>
    </w:p>
    <w:p w14:paraId="4EFD94CC" w14:textId="77777777" w:rsidR="00364B59" w:rsidRPr="009D7534" w:rsidRDefault="001D71DB" w:rsidP="009D7534">
      <w:pPr>
        <w:jc w:val="both"/>
        <w:rPr>
          <w:sz w:val="24"/>
          <w:szCs w:val="24"/>
          <w:lang w:val="el-GR"/>
        </w:rPr>
      </w:pPr>
      <w:r>
        <w:rPr>
          <w:sz w:val="24"/>
          <w:szCs w:val="24"/>
          <w:lang w:val="el-GR"/>
        </w:rPr>
        <w:lastRenderedPageBreak/>
        <w:t>Ο παρών Φ</w:t>
      </w:r>
      <w:r w:rsidR="00364B59" w:rsidRPr="009D7534">
        <w:rPr>
          <w:sz w:val="24"/>
          <w:szCs w:val="24"/>
          <w:lang w:val="el-GR"/>
        </w:rPr>
        <w:t>ΑΥ συντάχθηκε σύμφωνα με τις προβλέψεις του ΠΔ 305/1996 «Ελάχιστες προδιαγραφές για ασφάλεια και υγεία που πρέπει να εφαρμόζονται στα προσωρινά ή κινητά εργοτάξια σε συμμόρφωση με την οδηγία 92/57/ΕΟΚ.», ΦΕΚ 212Α, 29/8/1996 και αποσκοπεί στην πρόληψη των κινδύνων κατά την κατασκευή του έργου.</w:t>
      </w:r>
    </w:p>
    <w:p w14:paraId="71422515" w14:textId="77777777" w:rsidR="00364B59" w:rsidRPr="009D7534" w:rsidRDefault="001D71DB" w:rsidP="009D7534">
      <w:pPr>
        <w:jc w:val="both"/>
        <w:rPr>
          <w:sz w:val="24"/>
          <w:szCs w:val="24"/>
          <w:lang w:val="el-GR"/>
        </w:rPr>
      </w:pPr>
      <w:r>
        <w:rPr>
          <w:sz w:val="24"/>
          <w:szCs w:val="24"/>
          <w:lang w:val="el-GR"/>
        </w:rPr>
        <w:t>Οι προβλέψεις του παρόντος Φ</w:t>
      </w:r>
      <w:r w:rsidR="00364B59" w:rsidRPr="009D7534">
        <w:rPr>
          <w:sz w:val="24"/>
          <w:szCs w:val="24"/>
          <w:lang w:val="el-GR"/>
        </w:rPr>
        <w:t>ΑΥ στηρίζονται:</w:t>
      </w:r>
    </w:p>
    <w:p w14:paraId="119581B4"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Στην Ελληνική Νομοθεσία (Νομοθετήματα που αφορούν στην Υγιεινή και Ασφάλεια των εργαζομένων γενικά, αλλά και Νομοθετήματα που αφορούν στην Ασφάλεια για τα τεχνικά έργα και τις εργασίες που εκτελούνται σε αυτά).</w:t>
      </w:r>
    </w:p>
    <w:p w14:paraId="2F9D9F99"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Σε προδιαγραφές εξοπλισμού που είναι απαραίτητος για την εκτέλεση του έργου.</w:t>
      </w:r>
    </w:p>
    <w:p w14:paraId="4D0075D1"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Σε προδιαγραφές υλικών που πρόκειται να ενσωματωθούν στο έργο.</w:t>
      </w:r>
    </w:p>
    <w:p w14:paraId="25B4A679"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Στην καλή πρακτική, σύμφωνα με τους κανόνες των διεθνών προτύπων, της εμπειρίας και τέχνης.</w:t>
      </w:r>
    </w:p>
    <w:p w14:paraId="1E6337BE" w14:textId="77777777" w:rsidR="001D71DB" w:rsidRPr="001D71DB" w:rsidRDefault="001D71DB" w:rsidP="001D71DB">
      <w:pPr>
        <w:jc w:val="both"/>
        <w:rPr>
          <w:sz w:val="24"/>
          <w:szCs w:val="24"/>
          <w:lang w:val="el-GR"/>
        </w:rPr>
      </w:pPr>
      <w:r>
        <w:rPr>
          <w:sz w:val="24"/>
          <w:szCs w:val="24"/>
          <w:lang w:val="el-GR"/>
        </w:rPr>
        <w:t>ΣΗΜΕΙΩ</w:t>
      </w:r>
      <w:r w:rsidRPr="001D71DB">
        <w:rPr>
          <w:sz w:val="24"/>
          <w:szCs w:val="24"/>
          <w:lang w:val="el-GR"/>
        </w:rPr>
        <w:t>ΣΗ: Μετά την εκτέλεση του έργου, ο αναθεωρημέν</w:t>
      </w:r>
      <w:r>
        <w:rPr>
          <w:sz w:val="24"/>
          <w:szCs w:val="24"/>
          <w:lang w:val="el-GR"/>
        </w:rPr>
        <w:t xml:space="preserve">ος ΦΑΥ πρέπει να παραδοθεί στον </w:t>
      </w:r>
      <w:r w:rsidRPr="001D71DB">
        <w:rPr>
          <w:sz w:val="24"/>
          <w:szCs w:val="24"/>
          <w:lang w:val="el-GR"/>
        </w:rPr>
        <w:t>Κύριο του έργου. Σημειώνεται ότι σε περίπτωση διαχωρισμού του</w:t>
      </w:r>
      <w:r>
        <w:rPr>
          <w:sz w:val="24"/>
          <w:szCs w:val="24"/>
          <w:lang w:val="el-GR"/>
        </w:rPr>
        <w:t xml:space="preserve"> έργου σε επιμέρους ιδιοκτήτες, </w:t>
      </w:r>
      <w:r w:rsidRPr="001D71DB">
        <w:rPr>
          <w:sz w:val="24"/>
          <w:szCs w:val="24"/>
          <w:lang w:val="el-GR"/>
        </w:rPr>
        <w:t>κάθε ιδιοκτήτης πρέπει να λάβει αντίγραφο του ΦΑΥ.</w:t>
      </w:r>
    </w:p>
    <w:p w14:paraId="5F5E27F2" w14:textId="77777777" w:rsidR="001D71DB" w:rsidRDefault="001D71DB" w:rsidP="001D71DB">
      <w:pPr>
        <w:jc w:val="both"/>
        <w:rPr>
          <w:sz w:val="24"/>
          <w:szCs w:val="24"/>
          <w:lang w:val="el-GR"/>
        </w:rPr>
      </w:pPr>
      <w:r w:rsidRPr="001D71DB">
        <w:rPr>
          <w:sz w:val="24"/>
          <w:szCs w:val="24"/>
          <w:lang w:val="el-GR"/>
        </w:rPr>
        <w:t xml:space="preserve">Ο ΦΑΥ περιέχει χρήσιμα στοιχεία για την ασφαλή συντήρηση του </w:t>
      </w:r>
      <w:r>
        <w:rPr>
          <w:sz w:val="24"/>
          <w:szCs w:val="24"/>
          <w:lang w:val="el-GR"/>
        </w:rPr>
        <w:t xml:space="preserve">έργου καθώς και εργασίες </w:t>
      </w:r>
      <w:r w:rsidRPr="001D71DB">
        <w:rPr>
          <w:sz w:val="24"/>
          <w:szCs w:val="24"/>
          <w:lang w:val="el-GR"/>
        </w:rPr>
        <w:t>μετατροπής του. Συνεπώς πρέπει να λαμβάνεται υπόψη κά</w:t>
      </w:r>
      <w:r>
        <w:rPr>
          <w:sz w:val="24"/>
          <w:szCs w:val="24"/>
          <w:lang w:val="el-GR"/>
        </w:rPr>
        <w:t xml:space="preserve">θε φορά που κρίνεται απαραίτητο </w:t>
      </w:r>
      <w:r w:rsidRPr="001D71DB">
        <w:rPr>
          <w:sz w:val="24"/>
          <w:szCs w:val="24"/>
          <w:lang w:val="el-GR"/>
        </w:rPr>
        <w:t>από τους εμπλεκόμενους και να ενημερώνεται εφόσον προκύπτουν στοιχεία.</w:t>
      </w:r>
    </w:p>
    <w:p w14:paraId="3A2F6A66" w14:textId="77777777" w:rsidR="00364B59" w:rsidRPr="009D7534" w:rsidRDefault="00364B59" w:rsidP="001D71DB">
      <w:pPr>
        <w:jc w:val="both"/>
        <w:rPr>
          <w:sz w:val="24"/>
          <w:szCs w:val="24"/>
          <w:lang w:val="el-GR"/>
        </w:rPr>
      </w:pPr>
      <w:r w:rsidRPr="009D7534">
        <w:rPr>
          <w:sz w:val="24"/>
          <w:szCs w:val="24"/>
          <w:lang w:val="el-GR"/>
        </w:rPr>
        <w:t>Σημειώνεται ότι η εφαρμογή της Ελληνικής Νομοθεσίας για την Ασφάλεια και Υγεία των εργαζομένων ελέγχεται από το αρμόδιο Κέντρο Πρόληψης Επαγγελματικού Κινδύνου.</w:t>
      </w:r>
    </w:p>
    <w:p w14:paraId="48118BB8" w14:textId="77777777" w:rsidR="00E54891" w:rsidRPr="009D7534" w:rsidRDefault="00364B59" w:rsidP="009D7534">
      <w:pPr>
        <w:jc w:val="both"/>
        <w:rPr>
          <w:sz w:val="24"/>
          <w:szCs w:val="24"/>
          <w:lang w:val="el-GR"/>
        </w:rPr>
      </w:pPr>
      <w:r w:rsidRPr="009D7534">
        <w:rPr>
          <w:b/>
          <w:sz w:val="24"/>
          <w:szCs w:val="24"/>
          <w:lang w:val="el-GR"/>
        </w:rPr>
        <w:t>ΠΡΟΣΟΧΗ</w:t>
      </w:r>
      <w:r w:rsidRPr="009D7534">
        <w:rPr>
          <w:sz w:val="24"/>
          <w:szCs w:val="24"/>
          <w:lang w:val="el-GR"/>
        </w:rPr>
        <w:t xml:space="preserve">: </w:t>
      </w:r>
      <w:r w:rsidR="001D71DB">
        <w:rPr>
          <w:sz w:val="24"/>
          <w:szCs w:val="24"/>
          <w:lang w:val="el-GR"/>
        </w:rPr>
        <w:t>Ο παρών Φ</w:t>
      </w:r>
      <w:r w:rsidRPr="009D7534">
        <w:rPr>
          <w:sz w:val="24"/>
          <w:szCs w:val="24"/>
          <w:lang w:val="el-GR"/>
        </w:rPr>
        <w:t>ΑΥ σε καμία περίπτωση δεν υποκαθιστά την Ελληνική Νομοθεσία.</w:t>
      </w:r>
    </w:p>
    <w:p w14:paraId="6429E251" w14:textId="77777777" w:rsidR="00364B59" w:rsidRPr="009D7534" w:rsidRDefault="009D7534" w:rsidP="00F2006F">
      <w:pPr>
        <w:rPr>
          <w:sz w:val="24"/>
          <w:szCs w:val="24"/>
          <w:lang w:val="el-GR"/>
        </w:rPr>
      </w:pPr>
      <w:r>
        <w:rPr>
          <w:sz w:val="24"/>
          <w:szCs w:val="24"/>
          <w:lang w:val="el-GR"/>
        </w:rPr>
        <w:br w:type="page"/>
      </w:r>
    </w:p>
    <w:p w14:paraId="35DC1A6A" w14:textId="77777777" w:rsidR="00F2006F" w:rsidRPr="00F2006F" w:rsidRDefault="00F2006F" w:rsidP="00F2006F">
      <w:pPr>
        <w:pStyle w:val="1"/>
        <w:numPr>
          <w:ilvl w:val="0"/>
          <w:numId w:val="3"/>
        </w:numPr>
        <w:rPr>
          <w:rFonts w:asciiTheme="minorHAnsi" w:hAnsiTheme="minorHAnsi"/>
          <w:sz w:val="24"/>
          <w:szCs w:val="24"/>
        </w:rPr>
      </w:pPr>
      <w:bookmarkStart w:id="0" w:name="_Toc75157143"/>
      <w:r w:rsidRPr="00F2006F">
        <w:rPr>
          <w:rFonts w:asciiTheme="minorHAnsi" w:hAnsiTheme="minorHAnsi"/>
          <w:sz w:val="24"/>
          <w:szCs w:val="24"/>
        </w:rPr>
        <w:lastRenderedPageBreak/>
        <w:t>ΓΕΝΙΚΑ ΣΤΟΙΧΕΙΑ ΤΟΥ ΕΡΓΟΥ</w:t>
      </w:r>
      <w:bookmarkEnd w:id="0"/>
    </w:p>
    <w:p w14:paraId="57EE17F1" w14:textId="77777777" w:rsidR="00F2006F" w:rsidRPr="009D7534" w:rsidRDefault="00F2006F" w:rsidP="00F2006F">
      <w:pPr>
        <w:pStyle w:val="a5"/>
        <w:tabs>
          <w:tab w:val="left" w:pos="7797"/>
        </w:tabs>
        <w:spacing w:before="139" w:line="276" w:lineRule="auto"/>
        <w:ind w:left="0"/>
        <w:jc w:val="both"/>
        <w:rPr>
          <w:rFonts w:asciiTheme="minorHAnsi" w:hAnsiTheme="minorHAnsi"/>
          <w:sz w:val="24"/>
          <w:szCs w:val="24"/>
          <w:lang w:val="el-GR"/>
        </w:rPr>
      </w:pPr>
      <w:r w:rsidRPr="00F2006F">
        <w:rPr>
          <w:rFonts w:asciiTheme="minorHAnsi" w:hAnsiTheme="minorHAnsi"/>
          <w:b/>
          <w:sz w:val="24"/>
          <w:szCs w:val="24"/>
          <w:u w:val="single"/>
          <w:lang w:val="el-GR"/>
        </w:rPr>
        <w:t>ΣΤΟΙΧΕΙΑ ΤΟΥ ΚΥΡΙΟΥ ΤΟΥ ΕΡΓΟΥ</w:t>
      </w:r>
    </w:p>
    <w:p w14:paraId="641964AC" w14:textId="387D9910" w:rsidR="00F2006F" w:rsidRPr="006E6A4B" w:rsidRDefault="00F2006F" w:rsidP="00F2006F">
      <w:pPr>
        <w:tabs>
          <w:tab w:val="left" w:pos="7797"/>
        </w:tabs>
        <w:spacing w:before="138" w:line="276" w:lineRule="auto"/>
        <w:jc w:val="both"/>
        <w:rPr>
          <w:sz w:val="24"/>
          <w:szCs w:val="24"/>
          <w:highlight w:val="yellow"/>
          <w:lang w:val="el-GR"/>
        </w:rPr>
      </w:pPr>
      <w:r w:rsidRPr="00F2006F">
        <w:rPr>
          <w:sz w:val="24"/>
          <w:szCs w:val="24"/>
          <w:lang w:val="el-GR"/>
        </w:rPr>
        <w:t xml:space="preserve">Κύριος του έργου είναι </w:t>
      </w:r>
      <w:r w:rsidR="006E5009">
        <w:rPr>
          <w:sz w:val="24"/>
          <w:szCs w:val="24"/>
          <w:lang w:val="el-GR"/>
        </w:rPr>
        <w:t>το Γεωπονικό Πανεπιστήμιο Αθηνών</w:t>
      </w:r>
    </w:p>
    <w:p w14:paraId="3D37F872" w14:textId="77777777" w:rsidR="00F2006F" w:rsidRPr="006E6A4B" w:rsidRDefault="00F2006F" w:rsidP="00F2006F">
      <w:pPr>
        <w:pStyle w:val="a5"/>
        <w:tabs>
          <w:tab w:val="left" w:pos="7797"/>
        </w:tabs>
        <w:spacing w:before="139" w:line="276" w:lineRule="auto"/>
        <w:ind w:left="0"/>
        <w:jc w:val="both"/>
        <w:rPr>
          <w:rFonts w:asciiTheme="minorHAnsi" w:hAnsiTheme="minorHAnsi"/>
          <w:b/>
          <w:sz w:val="24"/>
          <w:szCs w:val="24"/>
          <w:highlight w:val="yellow"/>
          <w:u w:val="single"/>
          <w:lang w:val="el-GR"/>
        </w:rPr>
      </w:pPr>
    </w:p>
    <w:p w14:paraId="2742FEB7" w14:textId="77777777" w:rsidR="00F2006F" w:rsidRPr="006E5009" w:rsidRDefault="00F2006F" w:rsidP="00F2006F">
      <w:pPr>
        <w:pStyle w:val="a5"/>
        <w:tabs>
          <w:tab w:val="left" w:pos="7797"/>
        </w:tabs>
        <w:spacing w:before="139" w:line="276" w:lineRule="auto"/>
        <w:ind w:left="0"/>
        <w:jc w:val="both"/>
        <w:rPr>
          <w:rFonts w:asciiTheme="minorHAnsi" w:hAnsiTheme="minorHAnsi"/>
          <w:b/>
          <w:sz w:val="24"/>
          <w:szCs w:val="24"/>
          <w:u w:val="single"/>
          <w:lang w:val="el-GR"/>
        </w:rPr>
      </w:pPr>
      <w:r w:rsidRPr="006E5009">
        <w:rPr>
          <w:rFonts w:asciiTheme="minorHAnsi" w:hAnsiTheme="minorHAnsi"/>
          <w:b/>
          <w:sz w:val="24"/>
          <w:szCs w:val="24"/>
          <w:u w:val="single"/>
          <w:lang w:val="el-GR"/>
        </w:rPr>
        <w:t>ΕΙ∆ΟΣ ΕΡΓΟΥ ΚΑΙ ΧΡΗΣΗ ΑΥΤΟΥ</w:t>
      </w:r>
    </w:p>
    <w:p w14:paraId="50326907" w14:textId="6BFFD35F" w:rsidR="00F2006F" w:rsidRPr="006E5009" w:rsidRDefault="00F2006F" w:rsidP="00F2006F">
      <w:pPr>
        <w:pStyle w:val="a5"/>
        <w:tabs>
          <w:tab w:val="left" w:pos="7797"/>
        </w:tabs>
        <w:spacing w:before="139" w:line="276" w:lineRule="auto"/>
        <w:ind w:left="0"/>
        <w:jc w:val="both"/>
        <w:rPr>
          <w:rFonts w:asciiTheme="minorHAnsi" w:hAnsiTheme="minorHAnsi"/>
          <w:sz w:val="24"/>
          <w:szCs w:val="24"/>
          <w:lang w:val="el-GR"/>
        </w:rPr>
      </w:pPr>
      <w:r w:rsidRPr="006E5009">
        <w:rPr>
          <w:rFonts w:asciiTheme="minorHAnsi" w:hAnsiTheme="minorHAnsi"/>
          <w:sz w:val="24"/>
          <w:szCs w:val="24"/>
          <w:lang w:val="el-GR"/>
        </w:rPr>
        <w:t>Το έργο ανήκει στην κατηγορία των ∆</w:t>
      </w:r>
      <w:proofErr w:type="spellStart"/>
      <w:r w:rsidRPr="006E5009">
        <w:rPr>
          <w:rFonts w:asciiTheme="minorHAnsi" w:hAnsiTheme="minorHAnsi"/>
          <w:sz w:val="24"/>
          <w:szCs w:val="24"/>
          <w:lang w:val="el-GR"/>
        </w:rPr>
        <w:t>ηµοσίων</w:t>
      </w:r>
      <w:proofErr w:type="spellEnd"/>
      <w:r w:rsidRPr="006E5009">
        <w:rPr>
          <w:rFonts w:asciiTheme="minorHAnsi" w:hAnsiTheme="minorHAnsi"/>
          <w:sz w:val="24"/>
          <w:szCs w:val="24"/>
          <w:lang w:val="el-GR"/>
        </w:rPr>
        <w:t xml:space="preserve"> Έργων ΟΙΚΟΔΟΜΙΚΟ.</w:t>
      </w:r>
    </w:p>
    <w:p w14:paraId="38F41460" w14:textId="77777777" w:rsidR="00F2006F" w:rsidRPr="006E6A4B" w:rsidRDefault="00F2006F" w:rsidP="00F2006F">
      <w:pPr>
        <w:pStyle w:val="a5"/>
        <w:tabs>
          <w:tab w:val="left" w:pos="7797"/>
        </w:tabs>
        <w:spacing w:before="13" w:line="276" w:lineRule="auto"/>
        <w:ind w:left="0"/>
        <w:jc w:val="both"/>
        <w:rPr>
          <w:rFonts w:asciiTheme="minorHAnsi" w:hAnsiTheme="minorHAnsi"/>
          <w:sz w:val="24"/>
          <w:szCs w:val="24"/>
          <w:highlight w:val="yellow"/>
          <w:lang w:val="el-GR"/>
        </w:rPr>
      </w:pPr>
    </w:p>
    <w:p w14:paraId="06BE70C2" w14:textId="77777777" w:rsidR="00F2006F" w:rsidRPr="00F2006F" w:rsidRDefault="00F2006F" w:rsidP="00F2006F">
      <w:pPr>
        <w:autoSpaceDE w:val="0"/>
        <w:autoSpaceDN w:val="0"/>
        <w:adjustRightInd w:val="0"/>
        <w:spacing w:after="0" w:line="240" w:lineRule="auto"/>
        <w:rPr>
          <w:rFonts w:cs="Arial,Bold"/>
          <w:b/>
          <w:bCs/>
          <w:sz w:val="24"/>
          <w:szCs w:val="24"/>
          <w:u w:val="single"/>
          <w:lang w:val="el-GR"/>
        </w:rPr>
      </w:pPr>
      <w:r w:rsidRPr="006E5009">
        <w:rPr>
          <w:rFonts w:cs="Arial,Bold"/>
          <w:b/>
          <w:bCs/>
          <w:sz w:val="24"/>
          <w:szCs w:val="24"/>
          <w:u w:val="single"/>
          <w:lang w:val="el-GR"/>
        </w:rPr>
        <w:t>ΠΕΡΙΟΧΗ ΕΡΓΟΥ</w:t>
      </w:r>
    </w:p>
    <w:p w14:paraId="52F879B3" w14:textId="77777777" w:rsidR="00F2006F" w:rsidRPr="00F2006F" w:rsidRDefault="00F2006F" w:rsidP="00F2006F">
      <w:pPr>
        <w:autoSpaceDE w:val="0"/>
        <w:autoSpaceDN w:val="0"/>
        <w:adjustRightInd w:val="0"/>
        <w:spacing w:after="0" w:line="240" w:lineRule="auto"/>
        <w:rPr>
          <w:rFonts w:cs="Arial"/>
          <w:sz w:val="24"/>
          <w:szCs w:val="24"/>
          <w:lang w:val="el-GR"/>
        </w:rPr>
      </w:pPr>
      <w:r w:rsidRPr="00F2006F">
        <w:rPr>
          <w:rFonts w:cs="Arial"/>
          <w:sz w:val="24"/>
          <w:szCs w:val="24"/>
          <w:lang w:val="el-GR"/>
        </w:rPr>
        <w:t>Περιοχή όπου εκτελείται το έργου</w:t>
      </w:r>
    </w:p>
    <w:p w14:paraId="0648E1F9" w14:textId="77777777" w:rsidR="006E5009" w:rsidRPr="00F2006F" w:rsidRDefault="006E5009" w:rsidP="006E5009">
      <w:pPr>
        <w:autoSpaceDE w:val="0"/>
        <w:autoSpaceDN w:val="0"/>
        <w:adjustRightInd w:val="0"/>
        <w:spacing w:after="0" w:line="240" w:lineRule="auto"/>
        <w:rPr>
          <w:rFonts w:cs="Arial"/>
          <w:sz w:val="24"/>
          <w:szCs w:val="24"/>
          <w:lang w:val="el-GR"/>
        </w:rPr>
      </w:pPr>
      <w:r>
        <w:rPr>
          <w:rFonts w:cs="Arial"/>
          <w:sz w:val="24"/>
          <w:szCs w:val="24"/>
          <w:lang w:val="el-GR"/>
        </w:rPr>
        <w:t>ΑΘΗΝΑ</w:t>
      </w:r>
    </w:p>
    <w:p w14:paraId="38CAFBFC" w14:textId="77777777" w:rsidR="00F2006F" w:rsidRDefault="00F2006F" w:rsidP="00F2006F">
      <w:pPr>
        <w:autoSpaceDE w:val="0"/>
        <w:autoSpaceDN w:val="0"/>
        <w:adjustRightInd w:val="0"/>
        <w:spacing w:after="0" w:line="240" w:lineRule="auto"/>
        <w:rPr>
          <w:rFonts w:cs="Arial,Bold"/>
          <w:b/>
          <w:bCs/>
          <w:sz w:val="24"/>
          <w:szCs w:val="24"/>
          <w:lang w:val="el-GR"/>
        </w:rPr>
      </w:pPr>
    </w:p>
    <w:p w14:paraId="5E31D381" w14:textId="77777777" w:rsidR="00F2006F" w:rsidRPr="00F2006F" w:rsidRDefault="00F2006F" w:rsidP="00F2006F">
      <w:pPr>
        <w:autoSpaceDE w:val="0"/>
        <w:autoSpaceDN w:val="0"/>
        <w:adjustRightInd w:val="0"/>
        <w:spacing w:after="0" w:line="240" w:lineRule="auto"/>
        <w:rPr>
          <w:rFonts w:cs="Arial,Bold"/>
          <w:b/>
          <w:bCs/>
          <w:sz w:val="24"/>
          <w:szCs w:val="24"/>
          <w:u w:val="single"/>
          <w:lang w:val="el-GR"/>
        </w:rPr>
      </w:pPr>
      <w:r w:rsidRPr="00F2006F">
        <w:rPr>
          <w:rFonts w:cs="Arial,Bold"/>
          <w:b/>
          <w:bCs/>
          <w:sz w:val="24"/>
          <w:szCs w:val="24"/>
          <w:u w:val="single"/>
          <w:lang w:val="el-GR"/>
        </w:rPr>
        <w:t>ΠΡΟΣΒΑΣΗ ΣΤΟ ΕΡΓΟ</w:t>
      </w:r>
    </w:p>
    <w:p w14:paraId="388BD75A" w14:textId="77777777" w:rsidR="00F2006F" w:rsidRPr="00F2006F" w:rsidRDefault="00F2006F" w:rsidP="00F2006F">
      <w:pPr>
        <w:autoSpaceDE w:val="0"/>
        <w:autoSpaceDN w:val="0"/>
        <w:adjustRightInd w:val="0"/>
        <w:spacing w:after="0" w:line="240" w:lineRule="auto"/>
        <w:rPr>
          <w:rFonts w:cs="Arial"/>
          <w:sz w:val="24"/>
          <w:szCs w:val="24"/>
          <w:lang w:val="el-GR"/>
        </w:rPr>
      </w:pPr>
      <w:r w:rsidRPr="00F2006F">
        <w:rPr>
          <w:rFonts w:cs="Arial"/>
          <w:sz w:val="24"/>
          <w:szCs w:val="24"/>
          <w:lang w:val="el-GR"/>
        </w:rPr>
        <w:t>Περιγραφή τρόπων πρόσβασης στο έργο</w:t>
      </w:r>
    </w:p>
    <w:p w14:paraId="67D16937" w14:textId="77777777" w:rsidR="00F2006F" w:rsidRPr="00F2006F" w:rsidRDefault="00F2006F" w:rsidP="00F2006F">
      <w:pPr>
        <w:pStyle w:val="a5"/>
        <w:tabs>
          <w:tab w:val="left" w:pos="7797"/>
        </w:tabs>
        <w:spacing w:before="13" w:line="276" w:lineRule="auto"/>
        <w:ind w:left="0"/>
        <w:jc w:val="both"/>
        <w:rPr>
          <w:rFonts w:asciiTheme="minorHAnsi" w:hAnsiTheme="minorHAnsi"/>
          <w:sz w:val="24"/>
          <w:szCs w:val="24"/>
          <w:lang w:val="el-GR"/>
        </w:rPr>
      </w:pPr>
      <w:r w:rsidRPr="00F2006F">
        <w:rPr>
          <w:rFonts w:asciiTheme="minorHAnsi" w:hAnsiTheme="minorHAnsi" w:cs="Arial"/>
          <w:sz w:val="24"/>
          <w:szCs w:val="24"/>
          <w:lang w:val="el-GR"/>
        </w:rPr>
        <w:t>ΕΥΚΟΛΗ</w:t>
      </w:r>
    </w:p>
    <w:p w14:paraId="67BE54CB" w14:textId="77777777" w:rsidR="00F2006F" w:rsidRDefault="00F2006F" w:rsidP="00F2006F">
      <w:pPr>
        <w:rPr>
          <w:lang w:val="el-GR"/>
        </w:rPr>
      </w:pPr>
    </w:p>
    <w:p w14:paraId="14E2BC97" w14:textId="77777777" w:rsidR="00F2006F" w:rsidRDefault="00F2006F" w:rsidP="00F2006F">
      <w:pPr>
        <w:rPr>
          <w:sz w:val="24"/>
          <w:szCs w:val="24"/>
          <w:lang w:val="el-GR"/>
        </w:rPr>
      </w:pPr>
    </w:p>
    <w:p w14:paraId="5969AA38" w14:textId="77777777" w:rsidR="00F2006F" w:rsidRPr="000D0842" w:rsidRDefault="009D7534" w:rsidP="009D7534">
      <w:pPr>
        <w:rPr>
          <w:sz w:val="24"/>
          <w:szCs w:val="24"/>
          <w:lang w:val="el-GR"/>
        </w:rPr>
      </w:pPr>
      <w:r>
        <w:rPr>
          <w:sz w:val="24"/>
          <w:szCs w:val="24"/>
          <w:lang w:val="el-GR"/>
        </w:rPr>
        <w:br w:type="page"/>
      </w:r>
    </w:p>
    <w:p w14:paraId="45B41D7B" w14:textId="77777777" w:rsidR="000D0842" w:rsidRPr="000D0842" w:rsidRDefault="000D0842" w:rsidP="000D0842">
      <w:pPr>
        <w:pStyle w:val="1"/>
        <w:numPr>
          <w:ilvl w:val="0"/>
          <w:numId w:val="3"/>
        </w:numPr>
        <w:jc w:val="both"/>
        <w:rPr>
          <w:rFonts w:asciiTheme="minorHAnsi" w:hAnsiTheme="minorHAnsi"/>
          <w:sz w:val="24"/>
          <w:szCs w:val="24"/>
          <w:lang w:val="el-GR"/>
        </w:rPr>
      </w:pPr>
      <w:bookmarkStart w:id="1" w:name="_Toc75157144"/>
      <w:r w:rsidRPr="000D0842">
        <w:rPr>
          <w:rFonts w:asciiTheme="minorHAnsi" w:hAnsiTheme="minorHAnsi"/>
          <w:sz w:val="24"/>
          <w:szCs w:val="24"/>
          <w:lang w:val="el-GR"/>
        </w:rPr>
        <w:lastRenderedPageBreak/>
        <w:t>ΣΥΝΤΟΜΗ ΠΕΡΙΓΡΑΦΗ ΤΟΥ ΕΡΓΟΥ</w:t>
      </w:r>
      <w:bookmarkEnd w:id="1"/>
    </w:p>
    <w:p w14:paraId="29DBCA2E" w14:textId="77777777" w:rsidR="000D0842" w:rsidRPr="000D0842" w:rsidRDefault="000D0842" w:rsidP="000D0842">
      <w:pPr>
        <w:pStyle w:val="a5"/>
        <w:tabs>
          <w:tab w:val="left" w:pos="7797"/>
        </w:tabs>
        <w:spacing w:before="2" w:line="276" w:lineRule="auto"/>
        <w:ind w:left="0"/>
        <w:jc w:val="both"/>
        <w:rPr>
          <w:rFonts w:asciiTheme="minorHAnsi" w:hAnsiTheme="minorHAnsi"/>
          <w:b/>
          <w:sz w:val="24"/>
          <w:szCs w:val="24"/>
          <w:lang w:val="el-GR"/>
        </w:rPr>
      </w:pPr>
    </w:p>
    <w:p w14:paraId="0F8B46B0" w14:textId="77777777" w:rsidR="00717DE7" w:rsidRPr="00717DE7" w:rsidRDefault="000D0842" w:rsidP="00717DE7">
      <w:pPr>
        <w:jc w:val="both"/>
        <w:rPr>
          <w:rFonts w:ascii="Calibri" w:hAnsi="Calibri" w:cs="Calibri"/>
          <w:sz w:val="24"/>
          <w:szCs w:val="24"/>
          <w:lang w:val="el"/>
        </w:rPr>
      </w:pPr>
      <w:r w:rsidRPr="000D0842">
        <w:rPr>
          <w:rFonts w:cs="Tahoma"/>
          <w:sz w:val="24"/>
          <w:szCs w:val="24"/>
          <w:lang w:val="el-GR"/>
        </w:rPr>
        <w:t xml:space="preserve">Το αντικείμενο του Έργου </w:t>
      </w:r>
      <w:r w:rsidR="006E5009">
        <w:rPr>
          <w:rFonts w:cs="Tahoma"/>
          <w:sz w:val="24"/>
          <w:szCs w:val="24"/>
          <w:lang w:val="el-GR"/>
        </w:rPr>
        <w:t xml:space="preserve">είναι </w:t>
      </w:r>
      <w:r w:rsidR="00717DE7" w:rsidRPr="00717DE7">
        <w:rPr>
          <w:rFonts w:ascii="Calibri" w:hAnsi="Calibri" w:cs="Calibri"/>
          <w:sz w:val="24"/>
          <w:szCs w:val="24"/>
          <w:lang w:val="el"/>
        </w:rPr>
        <w:t xml:space="preserve">οι </w:t>
      </w:r>
      <w:bookmarkStart w:id="2" w:name="_Hlk75156596"/>
      <w:r w:rsidR="00717DE7" w:rsidRPr="00717DE7">
        <w:rPr>
          <w:rFonts w:ascii="Calibri" w:hAnsi="Calibri" w:cs="Calibri"/>
          <w:sz w:val="24"/>
          <w:szCs w:val="24"/>
          <w:lang w:val="el"/>
        </w:rPr>
        <w:t>εργασίες επισκευής και αντικατάστασης των στεγών των κτηρίων  Αγελαδοτροφείο, Διατροφής Ζώων  - Ανάπτυξης Νεοσσών  και Διατροφής Ζώων - Ειδικών Συνθηκών των κτηνοτροφικών μονάδων του Γεωπονικού Πανεπιστημίου Αθηνών.</w:t>
      </w:r>
    </w:p>
    <w:p w14:paraId="6D238289" w14:textId="77777777" w:rsidR="00717DE7" w:rsidRPr="00717DE7" w:rsidRDefault="00717DE7" w:rsidP="00717DE7">
      <w:pPr>
        <w:jc w:val="both"/>
        <w:rPr>
          <w:rFonts w:ascii="Calibri" w:hAnsi="Calibri" w:cs="Calibri"/>
          <w:sz w:val="24"/>
          <w:szCs w:val="24"/>
          <w:lang w:val="el"/>
        </w:rPr>
      </w:pPr>
      <w:r w:rsidRPr="00717DE7">
        <w:rPr>
          <w:rFonts w:ascii="Calibri" w:hAnsi="Calibri" w:cs="Calibri"/>
          <w:sz w:val="24"/>
          <w:szCs w:val="24"/>
          <w:lang w:val="el"/>
        </w:rPr>
        <w:t xml:space="preserve">Οι υφιστάμενες στέγες των κτηρίων που θα γίνουν οι επεμβάσεις χρήζουν είτε αντικατάσταση είτε επισκευή – συντήρηση, διότι λόγω της παλαιότητας των ζευκτών και των </w:t>
      </w:r>
      <w:proofErr w:type="spellStart"/>
      <w:r w:rsidRPr="00717DE7">
        <w:rPr>
          <w:rFonts w:ascii="Calibri" w:hAnsi="Calibri" w:cs="Calibri"/>
          <w:sz w:val="24"/>
          <w:szCs w:val="24"/>
          <w:lang w:val="el"/>
        </w:rPr>
        <w:t>επικεραμώσεων</w:t>
      </w:r>
      <w:proofErr w:type="spellEnd"/>
      <w:r w:rsidRPr="00717DE7">
        <w:rPr>
          <w:rFonts w:ascii="Calibri" w:hAnsi="Calibri" w:cs="Calibri"/>
          <w:sz w:val="24"/>
          <w:szCs w:val="24"/>
          <w:lang w:val="el"/>
        </w:rPr>
        <w:t xml:space="preserve"> είναι επικίνδυνες οι οροφές των χώρων.</w:t>
      </w:r>
    </w:p>
    <w:p w14:paraId="0653AF3E" w14:textId="77777777" w:rsidR="00717DE7" w:rsidRPr="00717DE7" w:rsidRDefault="00717DE7" w:rsidP="00717DE7">
      <w:pPr>
        <w:jc w:val="both"/>
        <w:rPr>
          <w:rFonts w:ascii="Calibri" w:hAnsi="Calibri" w:cs="Calibri"/>
          <w:sz w:val="24"/>
          <w:szCs w:val="24"/>
          <w:lang w:val="el"/>
        </w:rPr>
      </w:pPr>
      <w:r w:rsidRPr="00717DE7">
        <w:rPr>
          <w:rFonts w:ascii="Calibri" w:hAnsi="Calibri" w:cs="Calibri"/>
          <w:sz w:val="24"/>
          <w:szCs w:val="24"/>
          <w:lang w:val="el"/>
        </w:rPr>
        <w:t xml:space="preserve">Ειδικότερα, οι εργασίες αφορούν την αποξήλωση των υφιστάμενων στεγών, την αντικατάσταση σανιδώματος, </w:t>
      </w:r>
      <w:proofErr w:type="spellStart"/>
      <w:r w:rsidRPr="00717DE7">
        <w:rPr>
          <w:rFonts w:ascii="Calibri" w:hAnsi="Calibri" w:cs="Calibri"/>
          <w:sz w:val="24"/>
          <w:szCs w:val="24"/>
          <w:lang w:val="el"/>
        </w:rPr>
        <w:t>επιτεγίδωση</w:t>
      </w:r>
      <w:proofErr w:type="spellEnd"/>
      <w:r w:rsidRPr="00717DE7">
        <w:rPr>
          <w:rFonts w:ascii="Calibri" w:hAnsi="Calibri" w:cs="Calibri"/>
          <w:sz w:val="24"/>
          <w:szCs w:val="24"/>
          <w:lang w:val="el"/>
        </w:rPr>
        <w:t xml:space="preserve">, επιστέγαση με </w:t>
      </w:r>
      <w:proofErr w:type="spellStart"/>
      <w:r w:rsidRPr="00717DE7">
        <w:rPr>
          <w:rFonts w:ascii="Calibri" w:hAnsi="Calibri" w:cs="Calibri"/>
          <w:sz w:val="24"/>
          <w:szCs w:val="24"/>
          <w:lang w:val="el"/>
        </w:rPr>
        <w:t>ασφαλτοπίλημα</w:t>
      </w:r>
      <w:proofErr w:type="spellEnd"/>
      <w:r w:rsidRPr="00717DE7">
        <w:rPr>
          <w:rFonts w:ascii="Calibri" w:hAnsi="Calibri" w:cs="Calibri"/>
          <w:sz w:val="24"/>
          <w:szCs w:val="24"/>
          <w:lang w:val="el"/>
        </w:rPr>
        <w:t xml:space="preserve">, απομόνωση στοιχείων κατασκευής με πλάκες διογκωμένης πολυστερίνης, </w:t>
      </w:r>
      <w:proofErr w:type="spellStart"/>
      <w:r w:rsidRPr="00717DE7">
        <w:rPr>
          <w:rFonts w:ascii="Calibri" w:hAnsi="Calibri" w:cs="Calibri"/>
          <w:sz w:val="24"/>
          <w:szCs w:val="24"/>
          <w:lang w:val="el"/>
        </w:rPr>
        <w:t>επικεράμωση</w:t>
      </w:r>
      <w:proofErr w:type="spellEnd"/>
      <w:r w:rsidRPr="00717DE7">
        <w:rPr>
          <w:rFonts w:ascii="Calibri" w:hAnsi="Calibri" w:cs="Calibri"/>
          <w:sz w:val="24"/>
          <w:szCs w:val="24"/>
          <w:lang w:val="el"/>
        </w:rPr>
        <w:t>, μερική ή ολική αντικατάσταση τμημάτων των ζευκτών, επισκευή και συντήρηση ή αντικατάσταση των οριζόντιων και κάθετων υδρορροών.</w:t>
      </w:r>
    </w:p>
    <w:bookmarkEnd w:id="2"/>
    <w:p w14:paraId="2AA6071F" w14:textId="53769F89" w:rsidR="000D0842" w:rsidRDefault="000D0842" w:rsidP="00717DE7">
      <w:pPr>
        <w:tabs>
          <w:tab w:val="left" w:pos="7797"/>
        </w:tabs>
        <w:adjustRightInd w:val="0"/>
        <w:spacing w:line="276" w:lineRule="auto"/>
        <w:jc w:val="both"/>
        <w:rPr>
          <w:sz w:val="24"/>
          <w:szCs w:val="24"/>
          <w:lang w:val="el-GR"/>
        </w:rPr>
      </w:pPr>
      <w:r>
        <w:rPr>
          <w:sz w:val="24"/>
          <w:szCs w:val="24"/>
          <w:lang w:val="el-GR"/>
        </w:rPr>
        <w:t>ΣΗΜΕΙΩ</w:t>
      </w:r>
      <w:r w:rsidRPr="000D0842">
        <w:rPr>
          <w:sz w:val="24"/>
          <w:szCs w:val="24"/>
          <w:lang w:val="el-GR"/>
        </w:rPr>
        <w:t>ΣΗ: Σε περίπτωση που ακολουθήσουν τροποποιήσεις τ</w:t>
      </w:r>
      <w:r>
        <w:rPr>
          <w:sz w:val="24"/>
          <w:szCs w:val="24"/>
          <w:lang w:val="el-GR"/>
        </w:rPr>
        <w:t xml:space="preserve">ης μελέτης κατά τη διάρκεια των </w:t>
      </w:r>
      <w:r w:rsidRPr="000D0842">
        <w:rPr>
          <w:sz w:val="24"/>
          <w:szCs w:val="24"/>
          <w:lang w:val="el-GR"/>
        </w:rPr>
        <w:t xml:space="preserve">εργασιών, ο Συντονιστής Ασφάλειας κατά την εκτέλεση του </w:t>
      </w:r>
      <w:r>
        <w:rPr>
          <w:sz w:val="24"/>
          <w:szCs w:val="24"/>
          <w:lang w:val="el-GR"/>
        </w:rPr>
        <w:t xml:space="preserve">έργου οφείλει να ενημερώσει την </w:t>
      </w:r>
      <w:r w:rsidRPr="000D0842">
        <w:rPr>
          <w:sz w:val="24"/>
          <w:szCs w:val="24"/>
          <w:lang w:val="el-GR"/>
        </w:rPr>
        <w:t>παρούσα σύντομη τεχνική περιγραφή, ώστε να ανταποκρίνεται στα πραγματικά δεδομέν</w:t>
      </w:r>
      <w:r>
        <w:rPr>
          <w:sz w:val="24"/>
          <w:szCs w:val="24"/>
          <w:lang w:val="el-GR"/>
        </w:rPr>
        <w:t>α.</w:t>
      </w:r>
    </w:p>
    <w:p w14:paraId="3E6BF26C" w14:textId="77777777" w:rsidR="000D0842" w:rsidRDefault="000D0842" w:rsidP="000D0842">
      <w:pPr>
        <w:jc w:val="both"/>
        <w:rPr>
          <w:sz w:val="24"/>
          <w:szCs w:val="24"/>
          <w:lang w:val="el-GR"/>
        </w:rPr>
      </w:pPr>
    </w:p>
    <w:p w14:paraId="4E4001FC" w14:textId="77777777" w:rsidR="000D0842" w:rsidRDefault="000D0842" w:rsidP="000D0842">
      <w:pPr>
        <w:pStyle w:val="1"/>
        <w:rPr>
          <w:rFonts w:asciiTheme="minorHAnsi" w:hAnsiTheme="minorHAnsi"/>
          <w:sz w:val="24"/>
          <w:szCs w:val="24"/>
          <w:lang w:val="el-GR"/>
        </w:rPr>
      </w:pPr>
      <w:bookmarkStart w:id="3" w:name="_Toc75157145"/>
      <w:r>
        <w:rPr>
          <w:lang w:val="el-GR"/>
        </w:rPr>
        <w:t xml:space="preserve">3. </w:t>
      </w:r>
      <w:r w:rsidR="001D71DB">
        <w:rPr>
          <w:rFonts w:asciiTheme="minorHAnsi" w:hAnsiTheme="minorHAnsi"/>
          <w:sz w:val="24"/>
          <w:szCs w:val="24"/>
          <w:lang w:val="el-GR"/>
        </w:rPr>
        <w:t>ΚΑΝΟΝΙΣΜΟΙ</w:t>
      </w:r>
      <w:bookmarkEnd w:id="3"/>
    </w:p>
    <w:p w14:paraId="0898F7D8" w14:textId="77777777" w:rsidR="001D71DB" w:rsidRPr="001D71DB" w:rsidRDefault="001D71DB" w:rsidP="001D71DB">
      <w:pPr>
        <w:jc w:val="both"/>
        <w:rPr>
          <w:sz w:val="24"/>
          <w:szCs w:val="24"/>
          <w:lang w:val="el-GR"/>
        </w:rPr>
      </w:pPr>
      <w:r w:rsidRPr="001D71DB">
        <w:rPr>
          <w:sz w:val="24"/>
          <w:szCs w:val="24"/>
          <w:lang w:val="el-GR"/>
        </w:rPr>
        <w:t>Οι Κανονισμοί με βάση του οποίους συντάχθηκε η μελέτη αναφέρονται παρακάτω.</w:t>
      </w:r>
    </w:p>
    <w:p w14:paraId="6F68BE08" w14:textId="77777777" w:rsidR="001D71DB" w:rsidRPr="001D71DB" w:rsidRDefault="001D71DB" w:rsidP="001D71DB">
      <w:pPr>
        <w:jc w:val="both"/>
        <w:rPr>
          <w:sz w:val="24"/>
          <w:szCs w:val="24"/>
          <w:lang w:val="el-GR"/>
        </w:rPr>
      </w:pPr>
      <w:r>
        <w:rPr>
          <w:sz w:val="24"/>
          <w:szCs w:val="24"/>
          <w:lang w:val="el-GR"/>
        </w:rPr>
        <w:t>ΣΗΜΕΙΩ</w:t>
      </w:r>
      <w:r w:rsidRPr="001D71DB">
        <w:rPr>
          <w:sz w:val="24"/>
          <w:szCs w:val="24"/>
          <w:lang w:val="el-GR"/>
        </w:rPr>
        <w:t>ΣΗ: Σε περίπτωση τροποποιήσεων της μελέτης ο κατάλογος των Κανονισμών πρέπει να</w:t>
      </w:r>
      <w:r>
        <w:rPr>
          <w:sz w:val="24"/>
          <w:szCs w:val="24"/>
          <w:lang w:val="el-GR"/>
        </w:rPr>
        <w:t xml:space="preserve"> </w:t>
      </w:r>
      <w:r w:rsidRPr="001D71DB">
        <w:rPr>
          <w:sz w:val="24"/>
          <w:szCs w:val="24"/>
          <w:lang w:val="el-GR"/>
        </w:rPr>
        <w:t>ενημερώνεται, ώστε να ανταποκρίνεται στα πραγματικά δεδομένα.</w:t>
      </w:r>
    </w:p>
    <w:p w14:paraId="204F2B53" w14:textId="77777777" w:rsidR="003B561B" w:rsidRDefault="003B561B" w:rsidP="003B561B">
      <w:pPr>
        <w:autoSpaceDE w:val="0"/>
        <w:autoSpaceDN w:val="0"/>
        <w:adjustRightInd w:val="0"/>
        <w:spacing w:after="0" w:line="240" w:lineRule="auto"/>
        <w:jc w:val="both"/>
        <w:rPr>
          <w:sz w:val="24"/>
          <w:szCs w:val="24"/>
          <w:lang w:val="el-GR"/>
        </w:rPr>
      </w:pPr>
    </w:p>
    <w:p w14:paraId="183DD0B8" w14:textId="77777777" w:rsidR="00EF4787" w:rsidRPr="00EF4787" w:rsidRDefault="00EF4787" w:rsidP="00EF4787">
      <w:pPr>
        <w:pStyle w:val="1"/>
        <w:rPr>
          <w:sz w:val="24"/>
          <w:szCs w:val="24"/>
          <w:lang w:val="el-GR"/>
        </w:rPr>
      </w:pPr>
      <w:bookmarkStart w:id="4" w:name="_Toc75157146"/>
      <w:r w:rsidRPr="00EF4787">
        <w:rPr>
          <w:sz w:val="24"/>
          <w:szCs w:val="24"/>
          <w:lang w:val="el-GR"/>
        </w:rPr>
        <w:t>4.</w:t>
      </w:r>
      <w:r w:rsidR="001D71DB">
        <w:rPr>
          <w:sz w:val="24"/>
          <w:szCs w:val="24"/>
          <w:lang w:val="el-GR"/>
        </w:rPr>
        <w:t>ΠΑΡΑΔΟΧΕΣ</w:t>
      </w:r>
      <w:bookmarkEnd w:id="4"/>
    </w:p>
    <w:p w14:paraId="167CD3DA" w14:textId="77777777" w:rsidR="001D71DB" w:rsidRPr="001D71DB" w:rsidRDefault="001D71DB" w:rsidP="001D71DB">
      <w:pPr>
        <w:autoSpaceDE w:val="0"/>
        <w:autoSpaceDN w:val="0"/>
        <w:adjustRightInd w:val="0"/>
        <w:spacing w:after="0" w:line="240" w:lineRule="auto"/>
        <w:jc w:val="both"/>
        <w:rPr>
          <w:sz w:val="24"/>
          <w:szCs w:val="24"/>
          <w:lang w:val="el-GR"/>
        </w:rPr>
      </w:pPr>
      <w:r w:rsidRPr="001D71DB">
        <w:rPr>
          <w:sz w:val="24"/>
          <w:szCs w:val="24"/>
          <w:lang w:val="el-GR"/>
        </w:rPr>
        <w:t>Οι παραδοχές που ακολουθούν προέρχονται από τη μελέτη. Οι παραδοχές δεν υποκαθιστούν</w:t>
      </w:r>
      <w:r>
        <w:rPr>
          <w:sz w:val="24"/>
          <w:szCs w:val="24"/>
          <w:lang w:val="el-GR"/>
        </w:rPr>
        <w:t xml:space="preserve"> </w:t>
      </w:r>
      <w:r w:rsidRPr="001D71DB">
        <w:rPr>
          <w:sz w:val="24"/>
          <w:szCs w:val="24"/>
          <w:lang w:val="el-GR"/>
        </w:rPr>
        <w:t>και δεν υπερισχύουν των αντίστοιχων της μελέτης.</w:t>
      </w:r>
    </w:p>
    <w:p w14:paraId="4DD7FDBA" w14:textId="77777777" w:rsidR="00EF4787" w:rsidRDefault="001D71DB" w:rsidP="001D71DB">
      <w:pPr>
        <w:autoSpaceDE w:val="0"/>
        <w:autoSpaceDN w:val="0"/>
        <w:adjustRightInd w:val="0"/>
        <w:spacing w:after="0" w:line="240" w:lineRule="auto"/>
        <w:jc w:val="both"/>
        <w:rPr>
          <w:sz w:val="24"/>
          <w:szCs w:val="24"/>
          <w:lang w:val="el-GR"/>
        </w:rPr>
      </w:pPr>
      <w:r>
        <w:rPr>
          <w:sz w:val="24"/>
          <w:szCs w:val="24"/>
          <w:lang w:val="el-GR"/>
        </w:rPr>
        <w:t>ΣΗΜΕΙΩ</w:t>
      </w:r>
      <w:r w:rsidRPr="001D71DB">
        <w:rPr>
          <w:sz w:val="24"/>
          <w:szCs w:val="24"/>
          <w:lang w:val="el-GR"/>
        </w:rPr>
        <w:t>ΣΗ: Σε περίπτωση τροποποιήσεων της μελέτης, ο</w:t>
      </w:r>
      <w:r>
        <w:rPr>
          <w:sz w:val="24"/>
          <w:szCs w:val="24"/>
          <w:lang w:val="el-GR"/>
        </w:rPr>
        <w:t xml:space="preserve"> κατάλογος των παραδοχών πρέπει </w:t>
      </w:r>
      <w:r w:rsidRPr="001D71DB">
        <w:rPr>
          <w:sz w:val="24"/>
          <w:szCs w:val="24"/>
          <w:lang w:val="el-GR"/>
        </w:rPr>
        <w:t>να ενημερώνεται, ώστε να ανταποκρίνονται στα πραγματικά δεδομένα.</w:t>
      </w:r>
      <w:r w:rsidR="00EF4787">
        <w:rPr>
          <w:sz w:val="24"/>
          <w:szCs w:val="24"/>
          <w:lang w:val="el-GR"/>
        </w:rPr>
        <w:tab/>
      </w:r>
    </w:p>
    <w:p w14:paraId="722DB6DD" w14:textId="77777777" w:rsidR="00EF4787" w:rsidRDefault="00EF4787" w:rsidP="003B561B">
      <w:pPr>
        <w:autoSpaceDE w:val="0"/>
        <w:autoSpaceDN w:val="0"/>
        <w:adjustRightInd w:val="0"/>
        <w:spacing w:after="0" w:line="240" w:lineRule="auto"/>
        <w:jc w:val="both"/>
        <w:rPr>
          <w:sz w:val="24"/>
          <w:szCs w:val="24"/>
          <w:lang w:val="el-GR"/>
        </w:rPr>
      </w:pPr>
    </w:p>
    <w:p w14:paraId="5ECD2482" w14:textId="77777777" w:rsidR="00472C97" w:rsidRPr="00472C97" w:rsidRDefault="00EF4787" w:rsidP="00472C97">
      <w:pPr>
        <w:pStyle w:val="1"/>
        <w:rPr>
          <w:sz w:val="24"/>
          <w:szCs w:val="24"/>
          <w:lang w:val="el-GR"/>
        </w:rPr>
      </w:pPr>
      <w:bookmarkStart w:id="5" w:name="_Toc75157147"/>
      <w:r>
        <w:rPr>
          <w:sz w:val="24"/>
          <w:szCs w:val="24"/>
          <w:lang w:val="el-GR"/>
        </w:rPr>
        <w:t>5</w:t>
      </w:r>
      <w:r w:rsidR="00472C97" w:rsidRPr="00472C97">
        <w:rPr>
          <w:sz w:val="24"/>
          <w:szCs w:val="24"/>
          <w:lang w:val="el-GR"/>
        </w:rPr>
        <w:t xml:space="preserve">. </w:t>
      </w:r>
      <w:r w:rsidR="00E7788F">
        <w:rPr>
          <w:sz w:val="24"/>
          <w:szCs w:val="24"/>
          <w:lang w:val="el-GR"/>
        </w:rPr>
        <w:t>ΥΛΙΚΑ</w:t>
      </w:r>
      <w:bookmarkEnd w:id="5"/>
    </w:p>
    <w:p w14:paraId="7EFE828A" w14:textId="77777777" w:rsidR="00E7788F" w:rsidRPr="00E7788F" w:rsidRDefault="00E7788F" w:rsidP="00E7788F">
      <w:pPr>
        <w:autoSpaceDE w:val="0"/>
        <w:autoSpaceDN w:val="0"/>
        <w:adjustRightInd w:val="0"/>
        <w:spacing w:after="0" w:line="240" w:lineRule="auto"/>
        <w:jc w:val="both"/>
        <w:rPr>
          <w:sz w:val="24"/>
          <w:szCs w:val="24"/>
          <w:lang w:val="el-GR"/>
        </w:rPr>
      </w:pPr>
      <w:r w:rsidRPr="00E7788F">
        <w:rPr>
          <w:sz w:val="24"/>
          <w:szCs w:val="24"/>
          <w:lang w:val="el-GR"/>
        </w:rPr>
        <w:t>Τα υλικά που πρόκειται να ενσωματωθούν στο έργο πρέπει να είναι σύμφωνα με τα</w:t>
      </w:r>
    </w:p>
    <w:p w14:paraId="04E2D6E1" w14:textId="77777777" w:rsidR="00E7788F" w:rsidRPr="00E7788F" w:rsidRDefault="00E7788F" w:rsidP="00E7788F">
      <w:pPr>
        <w:autoSpaceDE w:val="0"/>
        <w:autoSpaceDN w:val="0"/>
        <w:adjustRightInd w:val="0"/>
        <w:spacing w:after="0" w:line="240" w:lineRule="auto"/>
        <w:jc w:val="both"/>
        <w:rPr>
          <w:sz w:val="24"/>
          <w:szCs w:val="24"/>
          <w:lang w:val="el-GR"/>
        </w:rPr>
      </w:pPr>
      <w:r w:rsidRPr="00E7788F">
        <w:rPr>
          <w:sz w:val="24"/>
          <w:szCs w:val="24"/>
          <w:lang w:val="el-GR"/>
        </w:rPr>
        <w:t>αναφερόμενα στις Τεχνικές Προδιαγραφές Υλικών.</w:t>
      </w:r>
    </w:p>
    <w:p w14:paraId="0D5A3B33" w14:textId="77777777" w:rsidR="00E7788F" w:rsidRDefault="00E7788F" w:rsidP="00E7788F">
      <w:pPr>
        <w:autoSpaceDE w:val="0"/>
        <w:autoSpaceDN w:val="0"/>
        <w:adjustRightInd w:val="0"/>
        <w:spacing w:after="0" w:line="240" w:lineRule="auto"/>
        <w:jc w:val="both"/>
        <w:rPr>
          <w:sz w:val="24"/>
          <w:szCs w:val="24"/>
          <w:lang w:val="el-GR"/>
        </w:rPr>
      </w:pPr>
    </w:p>
    <w:p w14:paraId="599DD59D" w14:textId="77777777" w:rsidR="005C255C" w:rsidRDefault="00E7788F" w:rsidP="00E7788F">
      <w:pPr>
        <w:autoSpaceDE w:val="0"/>
        <w:autoSpaceDN w:val="0"/>
        <w:adjustRightInd w:val="0"/>
        <w:spacing w:after="0" w:line="240" w:lineRule="auto"/>
        <w:jc w:val="both"/>
        <w:rPr>
          <w:sz w:val="24"/>
          <w:szCs w:val="24"/>
          <w:lang w:val="el-GR"/>
        </w:rPr>
      </w:pPr>
      <w:r>
        <w:rPr>
          <w:sz w:val="24"/>
          <w:szCs w:val="24"/>
          <w:lang w:val="el-GR"/>
        </w:rPr>
        <w:t>ΣΗΜΕΙΩ</w:t>
      </w:r>
      <w:r w:rsidRPr="00E7788F">
        <w:rPr>
          <w:sz w:val="24"/>
          <w:szCs w:val="24"/>
          <w:lang w:val="el-GR"/>
        </w:rPr>
        <w:t>ΣΗ: Το παρόν κεφάλαιο του ΦΑΥ πρέπει να ενημερ</w:t>
      </w:r>
      <w:r>
        <w:rPr>
          <w:sz w:val="24"/>
          <w:szCs w:val="24"/>
          <w:lang w:val="el-GR"/>
        </w:rPr>
        <w:t xml:space="preserve">ώνεται, σύμφωνα με τις Τεχνικές </w:t>
      </w:r>
      <w:r w:rsidRPr="00E7788F">
        <w:rPr>
          <w:sz w:val="24"/>
          <w:szCs w:val="24"/>
          <w:lang w:val="el-GR"/>
        </w:rPr>
        <w:t>Προδιαγραφές Υλικών που ενσωματώνονται στο έργο. Ιδιαίτε</w:t>
      </w:r>
      <w:r>
        <w:rPr>
          <w:sz w:val="24"/>
          <w:szCs w:val="24"/>
          <w:lang w:val="el-GR"/>
        </w:rPr>
        <w:t xml:space="preserve">ρα χρήσιμη κρίνεται η απευθείας </w:t>
      </w:r>
      <w:r w:rsidRPr="00E7788F">
        <w:rPr>
          <w:sz w:val="24"/>
          <w:szCs w:val="24"/>
          <w:lang w:val="el-GR"/>
        </w:rPr>
        <w:t>παραπομπή στο Πρόγραμμα Ποιότητας Έργου (ΠΠΕ).</w:t>
      </w:r>
    </w:p>
    <w:p w14:paraId="1718C9D2" w14:textId="77777777" w:rsidR="005C255C" w:rsidRDefault="005C255C" w:rsidP="00472C97">
      <w:pPr>
        <w:autoSpaceDE w:val="0"/>
        <w:autoSpaceDN w:val="0"/>
        <w:adjustRightInd w:val="0"/>
        <w:spacing w:after="0" w:line="240" w:lineRule="auto"/>
        <w:jc w:val="both"/>
        <w:rPr>
          <w:sz w:val="24"/>
          <w:szCs w:val="24"/>
          <w:lang w:val="el-GR"/>
        </w:rPr>
      </w:pPr>
    </w:p>
    <w:p w14:paraId="2D033257" w14:textId="77777777" w:rsidR="00472C97" w:rsidRDefault="00472C97" w:rsidP="00472C97">
      <w:pPr>
        <w:autoSpaceDE w:val="0"/>
        <w:autoSpaceDN w:val="0"/>
        <w:adjustRightInd w:val="0"/>
        <w:spacing w:after="0" w:line="240" w:lineRule="auto"/>
        <w:jc w:val="both"/>
        <w:rPr>
          <w:sz w:val="24"/>
          <w:szCs w:val="24"/>
          <w:lang w:val="el-GR"/>
        </w:rPr>
      </w:pPr>
    </w:p>
    <w:p w14:paraId="6EAEFE28" w14:textId="77777777" w:rsidR="00472C97" w:rsidRPr="00947892" w:rsidRDefault="00D86125" w:rsidP="00947892">
      <w:pPr>
        <w:pStyle w:val="1"/>
        <w:jc w:val="both"/>
        <w:rPr>
          <w:sz w:val="24"/>
          <w:szCs w:val="24"/>
          <w:lang w:val="el-GR"/>
        </w:rPr>
      </w:pPr>
      <w:bookmarkStart w:id="6" w:name="_Toc75157148"/>
      <w:r>
        <w:rPr>
          <w:sz w:val="24"/>
          <w:szCs w:val="24"/>
          <w:lang w:val="el-GR"/>
        </w:rPr>
        <w:t>6</w:t>
      </w:r>
      <w:r w:rsidR="00472C97" w:rsidRPr="00947892">
        <w:rPr>
          <w:sz w:val="24"/>
          <w:szCs w:val="24"/>
          <w:lang w:val="el-GR"/>
        </w:rPr>
        <w:t xml:space="preserve">. </w:t>
      </w:r>
      <w:r>
        <w:rPr>
          <w:sz w:val="24"/>
          <w:szCs w:val="24"/>
          <w:lang w:val="el-GR"/>
        </w:rPr>
        <w:t>ΧΡΗΣΙΜΕΣ ΕΠΙΣΗΜΑΝΣΕΙΣ</w:t>
      </w:r>
      <w:bookmarkEnd w:id="6"/>
    </w:p>
    <w:p w14:paraId="4A593A78" w14:textId="77777777" w:rsidR="00D86125" w:rsidRPr="00BB08BF" w:rsidRDefault="00D86125" w:rsidP="00AD26FB">
      <w:pPr>
        <w:rPr>
          <w:sz w:val="24"/>
          <w:szCs w:val="24"/>
          <w:lang w:val="el-GR"/>
        </w:rPr>
      </w:pPr>
      <w:r w:rsidRPr="00BB08BF">
        <w:rPr>
          <w:sz w:val="24"/>
          <w:szCs w:val="24"/>
          <w:lang w:val="el-GR"/>
        </w:rPr>
        <w:t>Για τις εργασίες συντήρησης καθώς και μελλοντικές επεμβάσεις στο έργο κρίνεται χρήσιμο να ληφθούν υπόψη οι επισημάνσεις που αναφέρονται παρακάτω.</w:t>
      </w:r>
    </w:p>
    <w:p w14:paraId="5C24E3D6" w14:textId="77777777" w:rsidR="00D86125" w:rsidRPr="00BB08BF" w:rsidRDefault="00D86125" w:rsidP="00AD26FB">
      <w:pPr>
        <w:rPr>
          <w:sz w:val="24"/>
          <w:szCs w:val="24"/>
          <w:lang w:val="el-GR"/>
        </w:rPr>
      </w:pPr>
      <w:r w:rsidRPr="00BB08BF">
        <w:rPr>
          <w:sz w:val="24"/>
          <w:szCs w:val="24"/>
          <w:lang w:val="el-GR"/>
        </w:rPr>
        <w:t>ΣΗΜΕΙΩΣΗ: Σε περίπτωση τροποποιήσεων της μελέτης, οι παρακάτω επισημάνσεις πρέπει να ενημερώνονται, ώστε να ανταποκρίνονται στα πραγματικά δεδομένα.</w:t>
      </w:r>
    </w:p>
    <w:p w14:paraId="0E456535" w14:textId="77777777" w:rsidR="00D86125" w:rsidRDefault="00D86125" w:rsidP="00D86125">
      <w:pPr>
        <w:pStyle w:val="1"/>
        <w:rPr>
          <w:rFonts w:asciiTheme="minorHAnsi" w:eastAsiaTheme="minorHAnsi" w:hAnsiTheme="minorHAnsi" w:cstheme="minorBidi"/>
          <w:color w:val="auto"/>
          <w:sz w:val="24"/>
          <w:szCs w:val="24"/>
          <w:lang w:val="el-GR"/>
        </w:rPr>
      </w:pPr>
    </w:p>
    <w:p w14:paraId="17485B47" w14:textId="77777777" w:rsidR="00472C97" w:rsidRPr="00472C97" w:rsidRDefault="0007618E" w:rsidP="00D86125">
      <w:pPr>
        <w:pStyle w:val="1"/>
        <w:rPr>
          <w:sz w:val="24"/>
          <w:szCs w:val="24"/>
          <w:lang w:val="el-GR"/>
        </w:rPr>
      </w:pPr>
      <w:bookmarkStart w:id="7" w:name="_Toc75157149"/>
      <w:r>
        <w:rPr>
          <w:sz w:val="24"/>
          <w:szCs w:val="24"/>
          <w:lang w:val="el-GR"/>
        </w:rPr>
        <w:t>7</w:t>
      </w:r>
      <w:r w:rsidR="00472C97" w:rsidRPr="00472C97">
        <w:rPr>
          <w:sz w:val="24"/>
          <w:szCs w:val="24"/>
          <w:lang w:val="el-GR"/>
        </w:rPr>
        <w:t xml:space="preserve">. </w:t>
      </w:r>
      <w:r w:rsidRPr="0007618E">
        <w:rPr>
          <w:sz w:val="24"/>
          <w:szCs w:val="24"/>
          <w:lang w:val="el-GR"/>
        </w:rPr>
        <w:t>ΟΔΗΓΙΕΣ ΑΣΦΑΛΟΥΣ ΕΡΓΑΣΙΑΣ ΓΙΑ ΤΙΣ ΕΡΓΑΣΙΕΣ ΣΥΝΤΗΡΗΣΗΣ</w:t>
      </w:r>
      <w:r w:rsidR="007158EA">
        <w:rPr>
          <w:sz w:val="24"/>
          <w:szCs w:val="24"/>
          <w:lang w:val="el-GR"/>
        </w:rPr>
        <w:t xml:space="preserve"> </w:t>
      </w:r>
      <w:r w:rsidRPr="0007618E">
        <w:rPr>
          <w:sz w:val="24"/>
          <w:szCs w:val="24"/>
          <w:lang w:val="el-GR"/>
        </w:rPr>
        <w:t>ΤΟΥ ΕΡΓΟΥ</w:t>
      </w:r>
      <w:bookmarkEnd w:id="7"/>
    </w:p>
    <w:p w14:paraId="4DE26F09" w14:textId="77777777" w:rsidR="0007618E" w:rsidRPr="0007618E" w:rsidRDefault="0007618E" w:rsidP="0007618E">
      <w:pPr>
        <w:autoSpaceDE w:val="0"/>
        <w:autoSpaceDN w:val="0"/>
        <w:adjustRightInd w:val="0"/>
        <w:spacing w:after="0" w:line="240" w:lineRule="auto"/>
        <w:jc w:val="both"/>
        <w:rPr>
          <w:sz w:val="24"/>
          <w:szCs w:val="24"/>
          <w:lang w:val="el-GR"/>
        </w:rPr>
      </w:pPr>
      <w:r w:rsidRPr="0007618E">
        <w:rPr>
          <w:sz w:val="24"/>
          <w:szCs w:val="24"/>
          <w:lang w:val="el-GR"/>
        </w:rPr>
        <w:t>Για τις εργασίες συντήρησης που αναμένονται, κατά τη διάρκεια ζωής του έργου, παρατίθενται οι</w:t>
      </w:r>
      <w:r>
        <w:rPr>
          <w:sz w:val="24"/>
          <w:szCs w:val="24"/>
          <w:lang w:val="el-GR"/>
        </w:rPr>
        <w:t xml:space="preserve"> </w:t>
      </w:r>
      <w:r w:rsidRPr="0007618E">
        <w:rPr>
          <w:sz w:val="24"/>
          <w:szCs w:val="24"/>
          <w:lang w:val="el-GR"/>
        </w:rPr>
        <w:t>Οδηγίες Ασφαλούς Εργασίας.</w:t>
      </w:r>
    </w:p>
    <w:p w14:paraId="02CA879C" w14:textId="77777777" w:rsidR="0007618E" w:rsidRPr="0007618E" w:rsidRDefault="0007618E" w:rsidP="0007618E">
      <w:pPr>
        <w:autoSpaceDE w:val="0"/>
        <w:autoSpaceDN w:val="0"/>
        <w:adjustRightInd w:val="0"/>
        <w:spacing w:after="0" w:line="240" w:lineRule="auto"/>
        <w:jc w:val="both"/>
        <w:rPr>
          <w:sz w:val="24"/>
          <w:szCs w:val="24"/>
          <w:lang w:val="el-GR"/>
        </w:rPr>
      </w:pPr>
      <w:r w:rsidRPr="0007618E">
        <w:rPr>
          <w:sz w:val="24"/>
          <w:szCs w:val="24"/>
          <w:lang w:val="el-GR"/>
        </w:rPr>
        <w:t>Κάθε Οδηγία Ασφαλούς Εργασίας περιέχει:</w:t>
      </w:r>
    </w:p>
    <w:p w14:paraId="2EC12F42" w14:textId="77777777" w:rsidR="0007618E" w:rsidRPr="0007618E" w:rsidRDefault="0007618E" w:rsidP="0007618E">
      <w:pPr>
        <w:pStyle w:val="a4"/>
        <w:numPr>
          <w:ilvl w:val="0"/>
          <w:numId w:val="11"/>
        </w:numPr>
        <w:autoSpaceDE w:val="0"/>
        <w:autoSpaceDN w:val="0"/>
        <w:adjustRightInd w:val="0"/>
        <w:spacing w:after="0" w:line="240" w:lineRule="auto"/>
        <w:jc w:val="both"/>
        <w:rPr>
          <w:sz w:val="24"/>
          <w:szCs w:val="24"/>
          <w:lang w:val="el-GR"/>
        </w:rPr>
      </w:pPr>
      <w:r w:rsidRPr="0007618E">
        <w:rPr>
          <w:sz w:val="24"/>
          <w:szCs w:val="24"/>
          <w:lang w:val="el-GR"/>
        </w:rPr>
        <w:t>Περιγραφή των προτεινόμενων μέτρων προστασίας για την αντιμετώπιση των κινδύνων</w:t>
      </w:r>
    </w:p>
    <w:p w14:paraId="443ECAAD" w14:textId="77777777" w:rsidR="0007618E" w:rsidRPr="0007618E" w:rsidRDefault="0007618E" w:rsidP="0007618E">
      <w:pPr>
        <w:pStyle w:val="a4"/>
        <w:numPr>
          <w:ilvl w:val="0"/>
          <w:numId w:val="11"/>
        </w:numPr>
        <w:autoSpaceDE w:val="0"/>
        <w:autoSpaceDN w:val="0"/>
        <w:adjustRightInd w:val="0"/>
        <w:spacing w:after="0" w:line="240" w:lineRule="auto"/>
        <w:jc w:val="both"/>
        <w:rPr>
          <w:sz w:val="24"/>
          <w:szCs w:val="24"/>
          <w:lang w:val="el-GR"/>
        </w:rPr>
      </w:pPr>
      <w:r w:rsidRPr="0007618E">
        <w:rPr>
          <w:sz w:val="24"/>
          <w:szCs w:val="24"/>
          <w:lang w:val="el-GR"/>
        </w:rPr>
        <w:t>Αναφορά των απαραίτητων Μέσων Ατομικής Προστασίας που πρέπει να χρησιμοποιούνται</w:t>
      </w:r>
      <w:r>
        <w:rPr>
          <w:sz w:val="24"/>
          <w:szCs w:val="24"/>
          <w:lang w:val="el-GR"/>
        </w:rPr>
        <w:t xml:space="preserve"> </w:t>
      </w:r>
      <w:r w:rsidRPr="0007618E">
        <w:rPr>
          <w:sz w:val="24"/>
          <w:szCs w:val="24"/>
          <w:lang w:val="el-GR"/>
        </w:rPr>
        <w:t>από το προσωπικό</w:t>
      </w:r>
    </w:p>
    <w:p w14:paraId="37F21535" w14:textId="77777777" w:rsidR="0007618E" w:rsidRDefault="0007618E" w:rsidP="0007618E">
      <w:pPr>
        <w:autoSpaceDE w:val="0"/>
        <w:autoSpaceDN w:val="0"/>
        <w:adjustRightInd w:val="0"/>
        <w:spacing w:after="0" w:line="240" w:lineRule="auto"/>
        <w:jc w:val="both"/>
        <w:rPr>
          <w:sz w:val="24"/>
          <w:szCs w:val="24"/>
          <w:lang w:val="el-GR"/>
        </w:rPr>
      </w:pPr>
    </w:p>
    <w:p w14:paraId="5D245B3C" w14:textId="77777777" w:rsidR="00472C97" w:rsidRPr="0007618E" w:rsidRDefault="0007618E" w:rsidP="0007618E">
      <w:pPr>
        <w:autoSpaceDE w:val="0"/>
        <w:autoSpaceDN w:val="0"/>
        <w:adjustRightInd w:val="0"/>
        <w:spacing w:after="0" w:line="240" w:lineRule="auto"/>
        <w:jc w:val="both"/>
        <w:rPr>
          <w:sz w:val="24"/>
          <w:szCs w:val="24"/>
          <w:lang w:val="el-GR"/>
        </w:rPr>
      </w:pPr>
      <w:r>
        <w:rPr>
          <w:sz w:val="24"/>
          <w:szCs w:val="24"/>
          <w:lang w:val="el-GR"/>
        </w:rPr>
        <w:t>ΣΗΜΕΙΩ</w:t>
      </w:r>
      <w:r w:rsidRPr="0007618E">
        <w:rPr>
          <w:sz w:val="24"/>
          <w:szCs w:val="24"/>
          <w:lang w:val="el-GR"/>
        </w:rPr>
        <w:t>ΣΗ: Ο Τεχνικός Ασφάλειας του συνεργείου που θα εκτελέσει τις συγκεκριμένες εργασίες</w:t>
      </w:r>
      <w:r>
        <w:rPr>
          <w:sz w:val="24"/>
          <w:szCs w:val="24"/>
          <w:lang w:val="el-GR"/>
        </w:rPr>
        <w:t xml:space="preserve"> </w:t>
      </w:r>
      <w:r w:rsidRPr="0007618E">
        <w:rPr>
          <w:sz w:val="24"/>
          <w:szCs w:val="24"/>
          <w:lang w:val="el-GR"/>
        </w:rPr>
        <w:t>οφείλει να συντάξει Εκτίμηση Επαγγελματικού Κινδύνου και να την υποβάλλει στον εργοδότη του.</w:t>
      </w:r>
      <w:r>
        <w:rPr>
          <w:sz w:val="24"/>
          <w:szCs w:val="24"/>
          <w:lang w:val="el-GR"/>
        </w:rPr>
        <w:t xml:space="preserve"> </w:t>
      </w:r>
      <w:r w:rsidRPr="0007618E">
        <w:rPr>
          <w:sz w:val="24"/>
          <w:szCs w:val="24"/>
          <w:lang w:val="el-GR"/>
        </w:rPr>
        <w:t>Ο επικεφαλής του συνεργείου πρέπει να λάβει υπόψη του τα περιεχόμενα τόσο της Οδηγίας</w:t>
      </w:r>
      <w:r>
        <w:rPr>
          <w:sz w:val="24"/>
          <w:szCs w:val="24"/>
          <w:lang w:val="el-GR"/>
        </w:rPr>
        <w:t xml:space="preserve"> </w:t>
      </w:r>
      <w:r w:rsidRPr="0007618E">
        <w:rPr>
          <w:sz w:val="24"/>
          <w:szCs w:val="24"/>
          <w:lang w:val="el-GR"/>
        </w:rPr>
        <w:t>Ασφαλούς Εργασίας όσο και της Εκτίμησης Επαγγελματικού Κινδύνου.</w:t>
      </w:r>
    </w:p>
    <w:p w14:paraId="56CCE37D" w14:textId="77777777" w:rsidR="00DA0335" w:rsidRDefault="00DA0335" w:rsidP="00472C97">
      <w:pPr>
        <w:autoSpaceDE w:val="0"/>
        <w:autoSpaceDN w:val="0"/>
        <w:adjustRightInd w:val="0"/>
        <w:spacing w:after="0" w:line="240" w:lineRule="auto"/>
        <w:jc w:val="both"/>
        <w:rPr>
          <w:sz w:val="24"/>
          <w:szCs w:val="24"/>
          <w:lang w:val="el-GR"/>
        </w:rPr>
      </w:pPr>
    </w:p>
    <w:p w14:paraId="0D401252" w14:textId="77777777" w:rsidR="00B65012" w:rsidRDefault="00B65012" w:rsidP="00D70CE9">
      <w:pPr>
        <w:autoSpaceDE w:val="0"/>
        <w:autoSpaceDN w:val="0"/>
        <w:adjustRightInd w:val="0"/>
        <w:spacing w:after="0" w:line="240" w:lineRule="auto"/>
        <w:jc w:val="both"/>
        <w:rPr>
          <w:rFonts w:cs="Arial"/>
          <w:sz w:val="24"/>
          <w:szCs w:val="24"/>
          <w:lang w:val="el-GR"/>
        </w:rPr>
      </w:pPr>
    </w:p>
    <w:p w14:paraId="0C4DD190" w14:textId="3A066792" w:rsidR="006E5009" w:rsidRPr="00D17AFB" w:rsidRDefault="00BB08BF" w:rsidP="006E5009">
      <w:pPr>
        <w:rPr>
          <w:lang w:val="el-GR"/>
        </w:rPr>
      </w:pPr>
      <w:r>
        <w:rPr>
          <w:lang w:val="el-GR"/>
        </w:rPr>
        <w:t>Η</w:t>
      </w:r>
      <w:r w:rsidR="006E5009" w:rsidRPr="00D17AFB">
        <w:rPr>
          <w:lang w:val="el-GR"/>
        </w:rPr>
        <w:t xml:space="preserve"> </w:t>
      </w:r>
      <w:proofErr w:type="spellStart"/>
      <w:r w:rsidR="006E5009" w:rsidRPr="00D17AFB">
        <w:rPr>
          <w:lang w:val="el-GR"/>
        </w:rPr>
        <w:t>συντάξα</w:t>
      </w:r>
      <w:r>
        <w:rPr>
          <w:lang w:val="el-GR"/>
        </w:rPr>
        <w:t>σα</w:t>
      </w:r>
      <w:proofErr w:type="spellEnd"/>
    </w:p>
    <w:p w14:paraId="206D32D8" w14:textId="77777777" w:rsidR="006E5009" w:rsidRPr="00D17AFB" w:rsidRDefault="006E5009" w:rsidP="006E5009">
      <w:pPr>
        <w:spacing w:after="0" w:line="240" w:lineRule="auto"/>
        <w:rPr>
          <w:lang w:val="el-GR"/>
        </w:rPr>
      </w:pPr>
      <w:r w:rsidRPr="00D17AFB">
        <w:rPr>
          <w:lang w:val="el-GR"/>
        </w:rPr>
        <w:t>ΑΔΑΜΑΝΤΙΑ ΑΡΙΣΤΟΠΟΥΛΟΥ</w:t>
      </w:r>
    </w:p>
    <w:p w14:paraId="18443E6B" w14:textId="77777777" w:rsidR="006E5009" w:rsidRPr="00D17AFB" w:rsidRDefault="006E5009" w:rsidP="006E5009">
      <w:pPr>
        <w:spacing w:after="0" w:line="240" w:lineRule="auto"/>
        <w:rPr>
          <w:lang w:val="el-GR"/>
        </w:rPr>
      </w:pPr>
      <w:r w:rsidRPr="00D17AFB">
        <w:rPr>
          <w:lang w:val="el-GR"/>
        </w:rPr>
        <w:t>ΧΗΜ. ΜΗΧΑΝΙΚΟΣ</w:t>
      </w:r>
    </w:p>
    <w:p w14:paraId="0D1B6052" w14:textId="77777777" w:rsidR="006E5009" w:rsidRPr="00D17AFB" w:rsidRDefault="006E5009" w:rsidP="006E5009">
      <w:pPr>
        <w:rPr>
          <w:lang w:val="el-GR"/>
        </w:rPr>
      </w:pPr>
    </w:p>
    <w:p w14:paraId="6E0B9A72" w14:textId="77777777" w:rsidR="00B65012" w:rsidRDefault="00B65012" w:rsidP="00D70CE9">
      <w:pPr>
        <w:autoSpaceDE w:val="0"/>
        <w:autoSpaceDN w:val="0"/>
        <w:adjustRightInd w:val="0"/>
        <w:spacing w:after="0" w:line="240" w:lineRule="auto"/>
        <w:jc w:val="both"/>
        <w:rPr>
          <w:rFonts w:cs="Arial"/>
          <w:sz w:val="24"/>
          <w:szCs w:val="24"/>
          <w:lang w:val="el-GR"/>
        </w:rPr>
      </w:pPr>
    </w:p>
    <w:p w14:paraId="4E30EC44" w14:textId="77777777" w:rsidR="0091387F" w:rsidRDefault="0091387F">
      <w:pPr>
        <w:rPr>
          <w:rFonts w:cs="Arial"/>
          <w:sz w:val="24"/>
          <w:szCs w:val="24"/>
          <w:lang w:val="el-GR"/>
        </w:rPr>
      </w:pPr>
      <w:r>
        <w:rPr>
          <w:rFonts w:cs="Arial"/>
          <w:sz w:val="24"/>
          <w:szCs w:val="24"/>
          <w:lang w:val="el-GR"/>
        </w:rPr>
        <w:br w:type="page"/>
      </w:r>
    </w:p>
    <w:p w14:paraId="45E4D96D" w14:textId="77777777" w:rsidR="00B65012" w:rsidRPr="0091387F" w:rsidRDefault="0091387F" w:rsidP="0091387F">
      <w:pPr>
        <w:pStyle w:val="1"/>
        <w:rPr>
          <w:sz w:val="24"/>
          <w:szCs w:val="24"/>
          <w:lang w:val="el-GR"/>
        </w:rPr>
      </w:pPr>
      <w:bookmarkStart w:id="8" w:name="_Toc75157150"/>
      <w:r w:rsidRPr="0091387F">
        <w:rPr>
          <w:sz w:val="24"/>
          <w:szCs w:val="24"/>
          <w:lang w:val="el-GR"/>
        </w:rPr>
        <w:lastRenderedPageBreak/>
        <w:t>ΠΑΡΑΡΤΗΜΑΤΑ</w:t>
      </w:r>
      <w:bookmarkEnd w:id="8"/>
    </w:p>
    <w:p w14:paraId="7775F393" w14:textId="77777777" w:rsidR="0091387F" w:rsidRPr="0091387F" w:rsidRDefault="0091387F" w:rsidP="00D70CE9">
      <w:pPr>
        <w:autoSpaceDE w:val="0"/>
        <w:autoSpaceDN w:val="0"/>
        <w:adjustRightInd w:val="0"/>
        <w:spacing w:after="0" w:line="240" w:lineRule="auto"/>
        <w:jc w:val="both"/>
        <w:rPr>
          <w:rFonts w:cs="Arial"/>
          <w:sz w:val="24"/>
          <w:szCs w:val="24"/>
          <w:lang w:val="el-GR"/>
        </w:rPr>
      </w:pPr>
    </w:p>
    <w:p w14:paraId="030E4B76" w14:textId="77777777" w:rsidR="00B65012" w:rsidRPr="0091387F" w:rsidRDefault="00B65012" w:rsidP="0091387F">
      <w:pPr>
        <w:pStyle w:val="1"/>
        <w:rPr>
          <w:sz w:val="24"/>
          <w:szCs w:val="24"/>
          <w:lang w:val="el-GR"/>
        </w:rPr>
      </w:pPr>
      <w:bookmarkStart w:id="9" w:name="_Toc75157151"/>
      <w:r w:rsidRPr="0091387F">
        <w:rPr>
          <w:sz w:val="24"/>
          <w:szCs w:val="24"/>
          <w:lang w:val="el-GR"/>
        </w:rPr>
        <w:t xml:space="preserve">ΠΑΡΑΡΤΗΜΑ 1: </w:t>
      </w:r>
      <w:r w:rsidR="0007618E" w:rsidRPr="0007618E">
        <w:rPr>
          <w:sz w:val="24"/>
          <w:szCs w:val="24"/>
          <w:lang w:val="el-GR"/>
        </w:rPr>
        <w:t>ΜΕΛΕΤΕΣ ΤΟΥ ΕΡΓΟΥ – ΣΧΕΔΙΑ «AS BUILT»</w:t>
      </w:r>
      <w:bookmarkEnd w:id="9"/>
    </w:p>
    <w:p w14:paraId="5671A77C" w14:textId="77777777" w:rsidR="0007618E" w:rsidRPr="0007618E" w:rsidRDefault="0007618E" w:rsidP="00B65012">
      <w:pPr>
        <w:autoSpaceDE w:val="0"/>
        <w:autoSpaceDN w:val="0"/>
        <w:adjustRightInd w:val="0"/>
        <w:spacing w:after="0" w:line="240" w:lineRule="auto"/>
        <w:jc w:val="both"/>
        <w:rPr>
          <w:rFonts w:cs="Arial"/>
          <w:sz w:val="24"/>
          <w:szCs w:val="24"/>
          <w:lang w:val="el-GR"/>
        </w:rPr>
      </w:pPr>
      <w:r>
        <w:rPr>
          <w:rFonts w:cs="Arial"/>
          <w:sz w:val="24"/>
          <w:szCs w:val="24"/>
          <w:lang w:val="el-GR"/>
        </w:rPr>
        <w:t>Ο Συντονιστής Ασφάλειας κατά την εκτέλεση του έργου οφείλει να συμπεριλάβει στο παρόν κεφάλαιο του ΦΑΥ κατάλογο των μελετών εφαρμογής και των σχεδίων «</w:t>
      </w:r>
      <w:r>
        <w:rPr>
          <w:rFonts w:cs="Arial"/>
          <w:sz w:val="24"/>
          <w:szCs w:val="24"/>
        </w:rPr>
        <w:t>as</w:t>
      </w:r>
      <w:r w:rsidRPr="0007618E">
        <w:rPr>
          <w:rFonts w:cs="Arial"/>
          <w:sz w:val="24"/>
          <w:szCs w:val="24"/>
          <w:lang w:val="el-GR"/>
        </w:rPr>
        <w:t xml:space="preserve"> </w:t>
      </w:r>
      <w:r>
        <w:rPr>
          <w:rFonts w:cs="Arial"/>
          <w:sz w:val="24"/>
          <w:szCs w:val="24"/>
        </w:rPr>
        <w:t>built</w:t>
      </w:r>
      <w:r w:rsidRPr="0007618E">
        <w:rPr>
          <w:rFonts w:cs="Arial"/>
          <w:sz w:val="24"/>
          <w:szCs w:val="24"/>
          <w:lang w:val="el-GR"/>
        </w:rPr>
        <w:t>”</w:t>
      </w:r>
      <w:r>
        <w:rPr>
          <w:rFonts w:cs="Arial"/>
          <w:sz w:val="24"/>
          <w:szCs w:val="24"/>
          <w:lang w:val="el-GR"/>
        </w:rPr>
        <w:t xml:space="preserve"> του έργου. </w:t>
      </w:r>
    </w:p>
    <w:p w14:paraId="61333409" w14:textId="77777777" w:rsidR="0007618E" w:rsidRDefault="0007618E" w:rsidP="00B65012">
      <w:pPr>
        <w:autoSpaceDE w:val="0"/>
        <w:autoSpaceDN w:val="0"/>
        <w:adjustRightInd w:val="0"/>
        <w:spacing w:after="0" w:line="240" w:lineRule="auto"/>
        <w:jc w:val="both"/>
        <w:rPr>
          <w:rFonts w:cs="Arial"/>
          <w:sz w:val="24"/>
          <w:szCs w:val="24"/>
          <w:lang w:val="el-GR"/>
        </w:rPr>
      </w:pPr>
    </w:p>
    <w:p w14:paraId="04603502" w14:textId="77777777" w:rsidR="0007618E" w:rsidRDefault="0007618E" w:rsidP="00B65012">
      <w:pPr>
        <w:autoSpaceDE w:val="0"/>
        <w:autoSpaceDN w:val="0"/>
        <w:adjustRightInd w:val="0"/>
        <w:spacing w:after="0" w:line="240" w:lineRule="auto"/>
        <w:jc w:val="both"/>
        <w:rPr>
          <w:rFonts w:cs="Arial"/>
          <w:sz w:val="24"/>
          <w:szCs w:val="24"/>
          <w:lang w:val="el-GR"/>
        </w:rPr>
      </w:pPr>
    </w:p>
    <w:p w14:paraId="79DE4B3D" w14:textId="77777777" w:rsidR="0007618E" w:rsidRDefault="0007618E" w:rsidP="00B65012">
      <w:pPr>
        <w:autoSpaceDE w:val="0"/>
        <w:autoSpaceDN w:val="0"/>
        <w:adjustRightInd w:val="0"/>
        <w:spacing w:after="0" w:line="240" w:lineRule="auto"/>
        <w:jc w:val="both"/>
        <w:rPr>
          <w:rFonts w:cs="Arial"/>
          <w:sz w:val="24"/>
          <w:szCs w:val="24"/>
          <w:lang w:val="el-GR"/>
        </w:rPr>
      </w:pPr>
    </w:p>
    <w:p w14:paraId="5FF9683B" w14:textId="77777777" w:rsidR="000A45B1" w:rsidRDefault="000A45B1" w:rsidP="00B65012">
      <w:pPr>
        <w:autoSpaceDE w:val="0"/>
        <w:autoSpaceDN w:val="0"/>
        <w:adjustRightInd w:val="0"/>
        <w:spacing w:after="0" w:line="240" w:lineRule="auto"/>
        <w:jc w:val="both"/>
        <w:rPr>
          <w:rFonts w:cs="Arial"/>
          <w:sz w:val="24"/>
          <w:szCs w:val="24"/>
          <w:lang w:val="el-GR"/>
        </w:rPr>
      </w:pPr>
    </w:p>
    <w:p w14:paraId="7E20900C" w14:textId="77777777" w:rsidR="00B65012" w:rsidRPr="0091387F" w:rsidRDefault="00B65012" w:rsidP="0091387F">
      <w:pPr>
        <w:pStyle w:val="1"/>
        <w:rPr>
          <w:sz w:val="24"/>
          <w:szCs w:val="24"/>
          <w:lang w:val="el-GR"/>
        </w:rPr>
      </w:pPr>
      <w:bookmarkStart w:id="10" w:name="_Toc75157152"/>
      <w:r w:rsidRPr="0091387F">
        <w:rPr>
          <w:sz w:val="24"/>
          <w:szCs w:val="24"/>
          <w:lang w:val="el-GR"/>
        </w:rPr>
        <w:t xml:space="preserve">ΠΑΡΑΡΤΗΜΑ 2: </w:t>
      </w:r>
      <w:r w:rsidR="0007618E">
        <w:rPr>
          <w:sz w:val="24"/>
          <w:szCs w:val="24"/>
          <w:lang w:val="el-GR"/>
        </w:rPr>
        <w:t>ΜΗΤΡΩΟ ΕΠΕΜΒΑΣΕΩ</w:t>
      </w:r>
      <w:r w:rsidR="0007618E" w:rsidRPr="0007618E">
        <w:rPr>
          <w:sz w:val="24"/>
          <w:szCs w:val="24"/>
          <w:lang w:val="el-GR"/>
        </w:rPr>
        <w:t>Ν ΣΤΟ ΕΡΓΟ</w:t>
      </w:r>
      <w:bookmarkEnd w:id="10"/>
    </w:p>
    <w:p w14:paraId="42431CC9" w14:textId="77777777" w:rsidR="0007618E" w:rsidRDefault="00B65012" w:rsidP="00B65012">
      <w:pPr>
        <w:autoSpaceDE w:val="0"/>
        <w:autoSpaceDN w:val="0"/>
        <w:adjustRightInd w:val="0"/>
        <w:spacing w:after="0" w:line="240" w:lineRule="auto"/>
        <w:jc w:val="both"/>
        <w:rPr>
          <w:rFonts w:cs="Arial"/>
          <w:sz w:val="24"/>
          <w:szCs w:val="24"/>
          <w:lang w:val="el-GR"/>
        </w:rPr>
      </w:pPr>
      <w:r w:rsidRPr="00B65012">
        <w:rPr>
          <w:rFonts w:cs="Arial"/>
          <w:sz w:val="24"/>
          <w:szCs w:val="24"/>
          <w:lang w:val="el-GR"/>
        </w:rPr>
        <w:t xml:space="preserve">Το </w:t>
      </w:r>
      <w:r w:rsidR="0007618E">
        <w:rPr>
          <w:rFonts w:cs="Arial"/>
          <w:sz w:val="24"/>
          <w:szCs w:val="24"/>
          <w:lang w:val="el-GR"/>
        </w:rPr>
        <w:t>Μητρώο επεμβάσεων</w:t>
      </w:r>
      <w:r w:rsidRPr="00B65012">
        <w:rPr>
          <w:rFonts w:cs="Arial"/>
          <w:sz w:val="24"/>
          <w:szCs w:val="24"/>
          <w:lang w:val="el-GR"/>
        </w:rPr>
        <w:t xml:space="preserve"> του έργου </w:t>
      </w:r>
      <w:r w:rsidR="0007618E">
        <w:rPr>
          <w:rFonts w:cs="Arial"/>
          <w:sz w:val="24"/>
          <w:szCs w:val="24"/>
          <w:lang w:val="el-GR"/>
        </w:rPr>
        <w:t>πρέπει να ενημερώνεται μετά από κάθε νέα επέμβαση σε αυτό, με τα στοιχεία που προκύπτουν κάθε φορά.</w:t>
      </w:r>
    </w:p>
    <w:p w14:paraId="23B431C0" w14:textId="77777777" w:rsidR="00B65012" w:rsidRPr="00B65012" w:rsidRDefault="00B65012" w:rsidP="00B65012">
      <w:pPr>
        <w:autoSpaceDE w:val="0"/>
        <w:autoSpaceDN w:val="0"/>
        <w:adjustRightInd w:val="0"/>
        <w:spacing w:after="0" w:line="240" w:lineRule="auto"/>
        <w:jc w:val="both"/>
        <w:rPr>
          <w:rFonts w:cs="Arial"/>
          <w:sz w:val="24"/>
          <w:szCs w:val="24"/>
          <w:lang w:val="el-GR"/>
        </w:rPr>
      </w:pPr>
    </w:p>
    <w:p w14:paraId="52E54759" w14:textId="77777777" w:rsidR="000A45B1" w:rsidRDefault="000A45B1" w:rsidP="00B65012">
      <w:pPr>
        <w:autoSpaceDE w:val="0"/>
        <w:autoSpaceDN w:val="0"/>
        <w:adjustRightInd w:val="0"/>
        <w:spacing w:after="0" w:line="240" w:lineRule="auto"/>
        <w:jc w:val="both"/>
        <w:rPr>
          <w:rFonts w:cs="Arial"/>
          <w:sz w:val="24"/>
          <w:szCs w:val="24"/>
          <w:lang w:val="el-GR"/>
        </w:rPr>
      </w:pPr>
    </w:p>
    <w:p w14:paraId="40EF0ECD" w14:textId="77777777" w:rsidR="000A45B1" w:rsidRDefault="000A45B1" w:rsidP="00B65012">
      <w:pPr>
        <w:autoSpaceDE w:val="0"/>
        <w:autoSpaceDN w:val="0"/>
        <w:adjustRightInd w:val="0"/>
        <w:spacing w:after="0" w:line="240" w:lineRule="auto"/>
        <w:jc w:val="both"/>
        <w:rPr>
          <w:rFonts w:cs="Arial"/>
          <w:sz w:val="24"/>
          <w:szCs w:val="24"/>
          <w:lang w:val="el-GR"/>
        </w:rPr>
      </w:pPr>
    </w:p>
    <w:p w14:paraId="2E17B6C6" w14:textId="77777777" w:rsidR="000A45B1" w:rsidRPr="0091387F" w:rsidRDefault="0007618E" w:rsidP="0091387F">
      <w:pPr>
        <w:pStyle w:val="1"/>
        <w:rPr>
          <w:sz w:val="24"/>
          <w:szCs w:val="24"/>
          <w:lang w:val="el-GR"/>
        </w:rPr>
      </w:pPr>
      <w:bookmarkStart w:id="11" w:name="_Toc75157153"/>
      <w:r>
        <w:rPr>
          <w:sz w:val="24"/>
          <w:szCs w:val="24"/>
          <w:lang w:val="el-GR"/>
        </w:rPr>
        <w:t>ΠΑΡΑΡΤΗΜΑ 3</w:t>
      </w:r>
      <w:r w:rsidR="000A45B1" w:rsidRPr="0091387F">
        <w:rPr>
          <w:sz w:val="24"/>
          <w:szCs w:val="24"/>
          <w:lang w:val="el-GR"/>
        </w:rPr>
        <w:t>: ΕΝΔΕΙΚΤΙΚΗ ΝΟΜΟΘΕΣΙΑ ΓΙΑ ΘΕΜΑΤΑ ΑΣΦΑΛΕΙΑΣ</w:t>
      </w:r>
      <w:bookmarkEnd w:id="11"/>
    </w:p>
    <w:p w14:paraId="5ECB9DC6"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Ν4030/2011, «Νέος τρόπος έκδοσης αδειών δόμησης, ελέγχου κατασκευών και λοιπές</w:t>
      </w:r>
      <w:r w:rsidR="0039746C">
        <w:rPr>
          <w:rFonts w:cs="Arial"/>
          <w:sz w:val="24"/>
          <w:szCs w:val="24"/>
          <w:lang w:val="el-GR"/>
        </w:rPr>
        <w:t xml:space="preserve"> </w:t>
      </w:r>
      <w:r w:rsidRPr="0039746C">
        <w:rPr>
          <w:rFonts w:cs="Arial"/>
          <w:sz w:val="24"/>
          <w:szCs w:val="24"/>
          <w:lang w:val="el-GR"/>
        </w:rPr>
        <w:t>διατάξεις», ΦΕΚ 249Α/11</w:t>
      </w:r>
    </w:p>
    <w:p w14:paraId="44709896"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Ν3850/2010 «Κύρωση του Κώδικα νόμων για την υγεία και την ασφάλεια των εργαζομένων»,</w:t>
      </w:r>
      <w:r w:rsidR="0039746C">
        <w:rPr>
          <w:rFonts w:cs="Arial"/>
          <w:sz w:val="24"/>
          <w:szCs w:val="24"/>
          <w:lang w:val="el-GR"/>
        </w:rPr>
        <w:t xml:space="preserve"> </w:t>
      </w:r>
      <w:r w:rsidRPr="0039746C">
        <w:rPr>
          <w:rFonts w:cs="Arial"/>
          <w:sz w:val="24"/>
          <w:szCs w:val="24"/>
          <w:lang w:val="el-GR"/>
        </w:rPr>
        <w:t>ΦΕΚ 84Α, ο οποίος αντικατέστησε το Ν1568/1985 «Υγιεινή και ασφάλεια των εργαζομένων»,</w:t>
      </w:r>
      <w:r w:rsidR="0039746C">
        <w:rPr>
          <w:rFonts w:cs="Arial"/>
          <w:sz w:val="24"/>
          <w:szCs w:val="24"/>
          <w:lang w:val="el-GR"/>
        </w:rPr>
        <w:t xml:space="preserve"> </w:t>
      </w:r>
      <w:r w:rsidRPr="0039746C">
        <w:rPr>
          <w:rFonts w:cs="Arial"/>
          <w:sz w:val="24"/>
          <w:szCs w:val="24"/>
          <w:lang w:val="el-GR"/>
        </w:rPr>
        <w:t>ΦΕΚ 117Α/85 και το ΠΔ17/1996 «Μέτρα για τη βελτίωση της ασφάλειας και της υγείας των</w:t>
      </w:r>
      <w:r w:rsidR="0039746C">
        <w:rPr>
          <w:rFonts w:cs="Arial"/>
          <w:sz w:val="24"/>
          <w:szCs w:val="24"/>
          <w:lang w:val="el-GR"/>
        </w:rPr>
        <w:t xml:space="preserve"> </w:t>
      </w:r>
      <w:r w:rsidRPr="0039746C">
        <w:rPr>
          <w:rFonts w:cs="Arial"/>
          <w:sz w:val="24"/>
          <w:szCs w:val="24"/>
          <w:lang w:val="el-GR"/>
        </w:rPr>
        <w:t>εργαζομένων σε συμμόρφωση με τις οδηγίες 89/391/ΕΟΚ και 91/383/ΕΟΚ», ΦΕΚ 11Α/96,</w:t>
      </w:r>
      <w:r w:rsidR="0039746C">
        <w:rPr>
          <w:rFonts w:cs="Arial"/>
          <w:sz w:val="24"/>
          <w:szCs w:val="24"/>
          <w:lang w:val="el-GR"/>
        </w:rPr>
        <w:t xml:space="preserve"> </w:t>
      </w:r>
      <w:r w:rsidRPr="0039746C">
        <w:rPr>
          <w:rFonts w:cs="Arial"/>
          <w:sz w:val="24"/>
          <w:szCs w:val="24"/>
          <w:lang w:val="el-GR"/>
        </w:rPr>
        <w:t>όπως τροποποιήθηκε με το ΠΔ159/1999 (ΦΕΚ 157Α/99)</w:t>
      </w:r>
    </w:p>
    <w:p w14:paraId="2E9A7C4C"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Ν3669/08 «Κύρωση της κωδικοποίησης της νομοθεσίας κατασκευής δημόσιων έργων», ΦΕΚ</w:t>
      </w:r>
      <w:r w:rsidR="0039746C">
        <w:rPr>
          <w:rFonts w:cs="Arial"/>
          <w:sz w:val="24"/>
          <w:szCs w:val="24"/>
          <w:lang w:val="el-GR"/>
        </w:rPr>
        <w:t xml:space="preserve"> </w:t>
      </w:r>
      <w:r w:rsidRPr="0039746C">
        <w:rPr>
          <w:rFonts w:cs="Arial"/>
          <w:sz w:val="24"/>
          <w:szCs w:val="24"/>
          <w:lang w:val="el-GR"/>
        </w:rPr>
        <w:t>116, όπως συμπληρώθηκε με το Ν4070/12 «Ρυθμίσεις Ηλεκτρονικών Επικοινωνιών,</w:t>
      </w:r>
      <w:r w:rsidR="0039746C">
        <w:rPr>
          <w:rFonts w:cs="Arial"/>
          <w:sz w:val="24"/>
          <w:szCs w:val="24"/>
          <w:lang w:val="el-GR"/>
        </w:rPr>
        <w:t xml:space="preserve"> </w:t>
      </w:r>
      <w:r w:rsidRPr="0039746C">
        <w:rPr>
          <w:rFonts w:cs="Arial"/>
          <w:sz w:val="24"/>
          <w:szCs w:val="24"/>
          <w:lang w:val="el-GR"/>
        </w:rPr>
        <w:t>Μεταφορών, Δημοσίων Έργων και άλλες διατάξεις», ΦΕΚ 82Α/08</w:t>
      </w:r>
    </w:p>
    <w:p w14:paraId="779F4639"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Ν2696/1999 «Κύρωση του Κώδικα Οδικής Κυκλοφορίας», ΦΕΚ 57Α, όπως τροποποιήθηκε με</w:t>
      </w:r>
      <w:r w:rsidR="0039746C">
        <w:rPr>
          <w:rFonts w:cs="Arial"/>
          <w:sz w:val="24"/>
          <w:szCs w:val="24"/>
          <w:lang w:val="el-GR"/>
        </w:rPr>
        <w:t xml:space="preserve"> </w:t>
      </w:r>
      <w:r w:rsidRPr="0039746C">
        <w:rPr>
          <w:rFonts w:cs="Arial"/>
          <w:sz w:val="24"/>
          <w:szCs w:val="24"/>
          <w:lang w:val="el-GR"/>
        </w:rPr>
        <w:t>το Ν3542/07 «Τροποποιήσεις διατάξεων του Κώδικα Οδικής Κυκλοφορίας», ΦΕΚ 50Α/99</w:t>
      </w:r>
    </w:p>
    <w:p w14:paraId="3455F803"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 Ν2224/1994 «Ρύθμιση θεμάτων εργασίας, συνδικαλιστικών δικαιωμάτων, Υγιεινής – Ασφάλειας</w:t>
      </w:r>
      <w:r w:rsidR="0039746C">
        <w:rPr>
          <w:rFonts w:cs="Arial"/>
          <w:sz w:val="24"/>
          <w:szCs w:val="24"/>
          <w:lang w:val="el-GR"/>
        </w:rPr>
        <w:t xml:space="preserve"> </w:t>
      </w:r>
      <w:proofErr w:type="spellStart"/>
      <w:r w:rsidRPr="0039746C">
        <w:rPr>
          <w:rFonts w:cs="Arial"/>
          <w:sz w:val="24"/>
          <w:szCs w:val="24"/>
          <w:lang w:val="el-GR"/>
        </w:rPr>
        <w:t>κλπ</w:t>
      </w:r>
      <w:proofErr w:type="spellEnd"/>
      <w:r w:rsidRPr="0039746C">
        <w:rPr>
          <w:rFonts w:cs="Arial"/>
          <w:sz w:val="24"/>
          <w:szCs w:val="24"/>
          <w:lang w:val="el-GR"/>
        </w:rPr>
        <w:t>», ΦΕΚ 112Α/94, όπως συμπληρώθηκε με την ΥΑ 25231/10 «Κατηγοριοποίηση</w:t>
      </w:r>
      <w:r w:rsidR="0039746C">
        <w:rPr>
          <w:rFonts w:cs="Arial"/>
          <w:sz w:val="24"/>
          <w:szCs w:val="24"/>
          <w:lang w:val="el-GR"/>
        </w:rPr>
        <w:t xml:space="preserve"> </w:t>
      </w:r>
      <w:r w:rsidRPr="0039746C">
        <w:rPr>
          <w:rFonts w:cs="Arial"/>
          <w:sz w:val="24"/>
          <w:szCs w:val="24"/>
          <w:lang w:val="el-GR"/>
        </w:rPr>
        <w:t>παραβάσεων και καθορισμός ύψους προστίμων που επιβάλλονται από τους Επιθεωρητές</w:t>
      </w:r>
      <w:r w:rsidR="0039746C">
        <w:rPr>
          <w:rFonts w:cs="Arial"/>
          <w:sz w:val="24"/>
          <w:szCs w:val="24"/>
          <w:lang w:val="el-GR"/>
        </w:rPr>
        <w:t xml:space="preserve"> </w:t>
      </w:r>
      <w:r w:rsidRPr="0039746C">
        <w:rPr>
          <w:rFonts w:cs="Arial"/>
          <w:sz w:val="24"/>
          <w:szCs w:val="24"/>
          <w:lang w:val="el-GR"/>
        </w:rPr>
        <w:t>Εργασίας του Σώματος Επιθεώρησης Εργασίας (ΣΕΠΕ)», ΦΕΚ 2150Β/94</w:t>
      </w:r>
    </w:p>
    <w:p w14:paraId="611855F1"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N1430/1984 «Κύρωση της </w:t>
      </w:r>
      <w:proofErr w:type="spellStart"/>
      <w:r w:rsidRPr="0039746C">
        <w:rPr>
          <w:rFonts w:cs="Arial"/>
          <w:sz w:val="24"/>
          <w:szCs w:val="24"/>
          <w:lang w:val="el-GR"/>
        </w:rPr>
        <w:t>αριθμ</w:t>
      </w:r>
      <w:proofErr w:type="spellEnd"/>
      <w:r w:rsidRPr="0039746C">
        <w:rPr>
          <w:rFonts w:cs="Arial"/>
          <w:sz w:val="24"/>
          <w:szCs w:val="24"/>
          <w:lang w:val="el-GR"/>
        </w:rPr>
        <w:t>. 62 Διεθνούς Συμβάσεις Εργασίας, που αφορά τις διατάξεις</w:t>
      </w:r>
      <w:r>
        <w:rPr>
          <w:rFonts w:cs="Arial"/>
          <w:sz w:val="24"/>
          <w:szCs w:val="24"/>
          <w:lang w:val="el-GR"/>
        </w:rPr>
        <w:t xml:space="preserve"> </w:t>
      </w:r>
      <w:r w:rsidRPr="0039746C">
        <w:rPr>
          <w:rFonts w:cs="Arial"/>
          <w:sz w:val="24"/>
          <w:szCs w:val="24"/>
          <w:lang w:val="el-GR"/>
        </w:rPr>
        <w:t>ασφάλειας στην οικοδομική βιομηχανία και τη ρύθμιση θεμάτων που έχουν σχέση με αυτή»,</w:t>
      </w:r>
      <w:r>
        <w:rPr>
          <w:rFonts w:cs="Arial"/>
          <w:sz w:val="24"/>
          <w:szCs w:val="24"/>
          <w:lang w:val="el-GR"/>
        </w:rPr>
        <w:t xml:space="preserve"> </w:t>
      </w:r>
      <w:r w:rsidRPr="0039746C">
        <w:rPr>
          <w:rFonts w:cs="Arial"/>
          <w:sz w:val="24"/>
          <w:szCs w:val="24"/>
          <w:lang w:val="el-GR"/>
        </w:rPr>
        <w:t>ΦΕΚ 49Α/84</w:t>
      </w:r>
    </w:p>
    <w:p w14:paraId="7DA5E9FF"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Ν1396/1983 «Υποχρεώσεις λήψης και τήρησης των μέτρων ασφάλειας στις οικοδομές και</w:t>
      </w:r>
      <w:r>
        <w:rPr>
          <w:rFonts w:cs="Arial"/>
          <w:sz w:val="24"/>
          <w:szCs w:val="24"/>
          <w:lang w:val="el-GR"/>
        </w:rPr>
        <w:t xml:space="preserve"> </w:t>
      </w:r>
      <w:r w:rsidRPr="0039746C">
        <w:rPr>
          <w:rFonts w:cs="Arial"/>
          <w:sz w:val="24"/>
          <w:szCs w:val="24"/>
          <w:lang w:val="el-GR"/>
        </w:rPr>
        <w:t>λοιπά ιδιωτικά τεχνικά έργα», ΦΕΚ 126Α/83</w:t>
      </w:r>
    </w:p>
    <w:p w14:paraId="610EC79B"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ΠΔ115/2012 «Καθορισμός ειδικοτήτων και βαθμίδων για τις επαγγελματικές δραστηριότητες:</w:t>
      </w:r>
      <w:r>
        <w:rPr>
          <w:rFonts w:cs="Arial"/>
          <w:sz w:val="24"/>
          <w:szCs w:val="24"/>
          <w:lang w:val="el-GR"/>
        </w:rPr>
        <w:t xml:space="preserve"> </w:t>
      </w:r>
      <w:r w:rsidRPr="0039746C">
        <w:rPr>
          <w:rFonts w:cs="Arial"/>
          <w:sz w:val="24"/>
          <w:szCs w:val="24"/>
          <w:lang w:val="el-GR"/>
        </w:rPr>
        <w:t xml:space="preserve">(α) της εκτέλεσης, συντήρησης, επισκευής και επιτήρησης </w:t>
      </w:r>
      <w:r w:rsidRPr="0039746C">
        <w:rPr>
          <w:rFonts w:cs="Arial"/>
          <w:sz w:val="24"/>
          <w:szCs w:val="24"/>
          <w:lang w:val="el-GR"/>
        </w:rPr>
        <w:lastRenderedPageBreak/>
        <w:t>της λειτουργίας μηχανολογικών</w:t>
      </w:r>
      <w:r>
        <w:rPr>
          <w:rFonts w:cs="Arial"/>
          <w:sz w:val="24"/>
          <w:szCs w:val="24"/>
          <w:lang w:val="el-GR"/>
        </w:rPr>
        <w:t xml:space="preserve"> </w:t>
      </w:r>
      <w:r w:rsidRPr="0039746C">
        <w:rPr>
          <w:rFonts w:cs="Arial"/>
          <w:sz w:val="24"/>
          <w:szCs w:val="24"/>
          <w:lang w:val="el-GR"/>
        </w:rPr>
        <w:t>εγκαταστάσεων σε βιομηχανίες και άλλες μονάδες, (β) του χειρισμού και της επιτήρησης</w:t>
      </w:r>
      <w:r>
        <w:rPr>
          <w:rFonts w:cs="Arial"/>
          <w:sz w:val="24"/>
          <w:szCs w:val="24"/>
          <w:lang w:val="el-GR"/>
        </w:rPr>
        <w:t xml:space="preserve"> </w:t>
      </w:r>
      <w:r w:rsidRPr="0039746C">
        <w:rPr>
          <w:rFonts w:cs="Arial"/>
          <w:sz w:val="24"/>
          <w:szCs w:val="24"/>
          <w:lang w:val="el-GR"/>
        </w:rPr>
        <w:t>ατμολεβήτων και (γ) της εκτέλεσης τεχνικού έργου και της παροχής τεχνικής υπηρεσίας για</w:t>
      </w:r>
      <w:r>
        <w:rPr>
          <w:rFonts w:cs="Arial"/>
          <w:sz w:val="24"/>
          <w:szCs w:val="24"/>
          <w:lang w:val="el-GR"/>
        </w:rPr>
        <w:t xml:space="preserve"> </w:t>
      </w:r>
      <w:r w:rsidRPr="0039746C">
        <w:rPr>
          <w:rFonts w:cs="Arial"/>
          <w:sz w:val="24"/>
          <w:szCs w:val="24"/>
          <w:lang w:val="el-GR"/>
        </w:rPr>
        <w:t>εργασίες ηλεκτροσυγκόλλησης και οξυγονοκόλλησης, καθορισμός επαγγελματικών προσόντων</w:t>
      </w:r>
      <w:r>
        <w:rPr>
          <w:rFonts w:cs="Arial"/>
          <w:sz w:val="24"/>
          <w:szCs w:val="24"/>
          <w:lang w:val="el-GR"/>
        </w:rPr>
        <w:t xml:space="preserve"> </w:t>
      </w:r>
      <w:r w:rsidRPr="0039746C">
        <w:rPr>
          <w:rFonts w:cs="Arial"/>
          <w:sz w:val="24"/>
          <w:szCs w:val="24"/>
          <w:lang w:val="el-GR"/>
        </w:rPr>
        <w:t>και προϋποθέσεων για την άσκηση των δραστηριοτήτων αυτών από φυσικά πρόσωπα και</w:t>
      </w:r>
      <w:r>
        <w:rPr>
          <w:rFonts w:cs="Arial"/>
          <w:sz w:val="24"/>
          <w:szCs w:val="24"/>
          <w:lang w:val="el-GR"/>
        </w:rPr>
        <w:t xml:space="preserve"> </w:t>
      </w:r>
      <w:r w:rsidRPr="0039746C">
        <w:rPr>
          <w:rFonts w:cs="Arial"/>
          <w:sz w:val="24"/>
          <w:szCs w:val="24"/>
          <w:lang w:val="el-GR"/>
        </w:rPr>
        <w:t>άλλες ρυθμίσεις», ΦΕΚ 200Α/12</w:t>
      </w:r>
    </w:p>
    <w:p w14:paraId="0F0C7BC6"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ΠΔ114/2012 «Καθορισμός ειδικοτήτων και βαθμίδων επαγγελματικών προσόντων για την</w:t>
      </w:r>
      <w:r>
        <w:rPr>
          <w:rFonts w:cs="Arial"/>
          <w:sz w:val="24"/>
          <w:szCs w:val="24"/>
          <w:lang w:val="el-GR"/>
        </w:rPr>
        <w:t xml:space="preserve"> </w:t>
      </w:r>
      <w:r w:rsidRPr="0039746C">
        <w:rPr>
          <w:rFonts w:cs="Arial"/>
          <w:sz w:val="24"/>
          <w:szCs w:val="24"/>
          <w:lang w:val="el-GR"/>
        </w:rPr>
        <w:t xml:space="preserve">επαγγελματική δραστηριότητα της κατασκευής, συντήρησης, επισκευής και επιτήρησης </w:t>
      </w:r>
      <w:r>
        <w:rPr>
          <w:rFonts w:cs="Arial"/>
          <w:sz w:val="24"/>
          <w:szCs w:val="24"/>
          <w:lang w:val="el-GR"/>
        </w:rPr>
        <w:t xml:space="preserve">της </w:t>
      </w:r>
      <w:r w:rsidRPr="0039746C">
        <w:rPr>
          <w:rFonts w:cs="Arial"/>
          <w:sz w:val="24"/>
          <w:szCs w:val="24"/>
          <w:lang w:val="el-GR"/>
        </w:rPr>
        <w:t>λειτουργίας των εγκαταστάσεων καύσης υγρών και αερίων καυσίμων για την παραγωγή ζεστού</w:t>
      </w:r>
      <w:r>
        <w:rPr>
          <w:rFonts w:cs="Arial"/>
          <w:sz w:val="24"/>
          <w:szCs w:val="24"/>
          <w:lang w:val="el-GR"/>
        </w:rPr>
        <w:t xml:space="preserve"> </w:t>
      </w:r>
      <w:r w:rsidRPr="0039746C">
        <w:rPr>
          <w:rFonts w:cs="Arial"/>
          <w:sz w:val="24"/>
          <w:szCs w:val="24"/>
          <w:lang w:val="el-GR"/>
        </w:rPr>
        <w:t xml:space="preserve">νερού, καθορισμός επαγγελματικών προσόντων και προϋποθέσεων για την άσκηση </w:t>
      </w:r>
      <w:r>
        <w:rPr>
          <w:rFonts w:cs="Arial"/>
          <w:sz w:val="24"/>
          <w:szCs w:val="24"/>
          <w:lang w:val="el-GR"/>
        </w:rPr>
        <w:t xml:space="preserve">της </w:t>
      </w:r>
      <w:r w:rsidRPr="0039746C">
        <w:rPr>
          <w:rFonts w:cs="Arial"/>
          <w:sz w:val="24"/>
          <w:szCs w:val="24"/>
          <w:lang w:val="el-GR"/>
        </w:rPr>
        <w:t>δραστηριότητας αυτής από φυσικά πρόσωπα και άλλες ρυθμίσεις», ΦΕΚ 199Α/12</w:t>
      </w:r>
    </w:p>
    <w:p w14:paraId="6CF51512"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ΠΔ113/2012 «Καθορισμός ειδικοτήτων για την επαγγελματική δραστηριότητα του χειρισμού</w:t>
      </w:r>
      <w:r>
        <w:rPr>
          <w:rFonts w:cs="Arial"/>
          <w:sz w:val="24"/>
          <w:szCs w:val="24"/>
          <w:lang w:val="el-GR"/>
        </w:rPr>
        <w:t xml:space="preserve"> </w:t>
      </w:r>
      <w:r w:rsidRPr="0039746C">
        <w:rPr>
          <w:rFonts w:cs="Arial"/>
          <w:sz w:val="24"/>
          <w:szCs w:val="24"/>
          <w:lang w:val="el-GR"/>
        </w:rPr>
        <w:t>μηχανημάτων τεχνικών έργων, καθορισμός κριτηρίων για την κατάταξη των μηχανημάτων σε</w:t>
      </w:r>
      <w:r>
        <w:rPr>
          <w:rFonts w:cs="Arial"/>
          <w:sz w:val="24"/>
          <w:szCs w:val="24"/>
          <w:lang w:val="el-GR"/>
        </w:rPr>
        <w:t xml:space="preserve"> </w:t>
      </w:r>
      <w:r w:rsidRPr="0039746C">
        <w:rPr>
          <w:rFonts w:cs="Arial"/>
          <w:sz w:val="24"/>
          <w:szCs w:val="24"/>
          <w:lang w:val="el-GR"/>
        </w:rPr>
        <w:t>ειδικότητες και ομάδες, καθορισμός επαγγελματικών προσόντων και προϋποθέσεων για την</w:t>
      </w:r>
      <w:r>
        <w:rPr>
          <w:rFonts w:cs="Arial"/>
          <w:sz w:val="24"/>
          <w:szCs w:val="24"/>
          <w:lang w:val="el-GR"/>
        </w:rPr>
        <w:t xml:space="preserve"> </w:t>
      </w:r>
      <w:r w:rsidRPr="0039746C">
        <w:rPr>
          <w:rFonts w:cs="Arial"/>
          <w:sz w:val="24"/>
          <w:szCs w:val="24"/>
          <w:lang w:val="el-GR"/>
        </w:rPr>
        <w:t xml:space="preserve">άσκηση της επαγγελματικής αυτής δραστηριότητας από φυσικά πρόσωπα και </w:t>
      </w:r>
      <w:r>
        <w:rPr>
          <w:rFonts w:cs="Arial"/>
          <w:sz w:val="24"/>
          <w:szCs w:val="24"/>
          <w:lang w:val="el-GR"/>
        </w:rPr>
        <w:t xml:space="preserve">άλλες </w:t>
      </w:r>
      <w:r w:rsidRPr="0039746C">
        <w:rPr>
          <w:rFonts w:cs="Arial"/>
          <w:sz w:val="24"/>
          <w:szCs w:val="24"/>
          <w:lang w:val="el-GR"/>
        </w:rPr>
        <w:t>ρυθμίσεις», ΦΕΚ 198Α/12</w:t>
      </w:r>
    </w:p>
    <w:p w14:paraId="113651F2"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ΠΔ112/2012 «Καθορισμός ειδικοτήτων και βαθμίδων επαγγελματικών προσόντων για την</w:t>
      </w:r>
      <w:r>
        <w:rPr>
          <w:rFonts w:cs="Arial"/>
          <w:sz w:val="24"/>
          <w:szCs w:val="24"/>
          <w:lang w:val="el-GR"/>
        </w:rPr>
        <w:t xml:space="preserve"> </w:t>
      </w:r>
      <w:r w:rsidRPr="0039746C">
        <w:rPr>
          <w:rFonts w:cs="Arial"/>
          <w:sz w:val="24"/>
          <w:szCs w:val="24"/>
          <w:lang w:val="el-GR"/>
        </w:rPr>
        <w:t>επαγγελματική δραστηριότητα της κατασκευής, συντήρησης και επισκευής υδραυλικών</w:t>
      </w:r>
      <w:r>
        <w:rPr>
          <w:rFonts w:cs="Arial"/>
          <w:sz w:val="24"/>
          <w:szCs w:val="24"/>
          <w:lang w:val="el-GR"/>
        </w:rPr>
        <w:t xml:space="preserve"> </w:t>
      </w:r>
      <w:r w:rsidRPr="0039746C">
        <w:rPr>
          <w:rFonts w:cs="Arial"/>
          <w:sz w:val="24"/>
          <w:szCs w:val="24"/>
          <w:lang w:val="el-GR"/>
        </w:rPr>
        <w:t>εγκαταστάσεων και προϋποθέσεις για την άσκηση της δραστηριότητας αυτής από φυσικά</w:t>
      </w:r>
      <w:r>
        <w:rPr>
          <w:rFonts w:cs="Arial"/>
          <w:sz w:val="24"/>
          <w:szCs w:val="24"/>
          <w:lang w:val="el-GR"/>
        </w:rPr>
        <w:t xml:space="preserve"> </w:t>
      </w:r>
      <w:r w:rsidRPr="0039746C">
        <w:rPr>
          <w:rFonts w:cs="Arial"/>
          <w:sz w:val="24"/>
          <w:szCs w:val="24"/>
          <w:lang w:val="el-GR"/>
        </w:rPr>
        <w:t>πρόσωπα», ΦΕΚ 197Α/12</w:t>
      </w:r>
    </w:p>
    <w:p w14:paraId="6BF274DF"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ΠΔ82/2010 «Ελάχιστες προδιαγραφές υγείας και ασφάλειας όσον αφορά στην έκθεση των</w:t>
      </w:r>
      <w:r>
        <w:rPr>
          <w:rFonts w:cs="Arial"/>
          <w:sz w:val="24"/>
          <w:szCs w:val="24"/>
          <w:lang w:val="el-GR"/>
        </w:rPr>
        <w:t xml:space="preserve"> </w:t>
      </w:r>
      <w:r w:rsidRPr="0039746C">
        <w:rPr>
          <w:rFonts w:cs="Arial"/>
          <w:sz w:val="24"/>
          <w:szCs w:val="24"/>
          <w:lang w:val="el-GR"/>
        </w:rPr>
        <w:t>εργαζομένων σε κινδύνους προερχόμενους από φυσικούς παράγοντες (τεχνητή οπτική</w:t>
      </w:r>
      <w:r>
        <w:rPr>
          <w:rFonts w:cs="Arial"/>
          <w:sz w:val="24"/>
          <w:szCs w:val="24"/>
          <w:lang w:val="el-GR"/>
        </w:rPr>
        <w:t xml:space="preserve"> </w:t>
      </w:r>
      <w:r w:rsidRPr="0039746C">
        <w:rPr>
          <w:rFonts w:cs="Arial"/>
          <w:sz w:val="24"/>
          <w:szCs w:val="24"/>
          <w:lang w:val="el-GR"/>
        </w:rPr>
        <w:t>ακτινοβολία), σε συμμόρφωση με την οδηγία 2006/25/ΕΚ», ΦΕΚ 145Α/10</w:t>
      </w:r>
    </w:p>
    <w:p w14:paraId="4F7A858C"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ΠΔ57/2010 «Προσαρμογή της Ελληνικής Νομοθεσίας προς την Οδηγία 2006/42/ΕΚ του</w:t>
      </w:r>
      <w:r>
        <w:rPr>
          <w:rFonts w:cs="Arial"/>
          <w:sz w:val="24"/>
          <w:szCs w:val="24"/>
          <w:lang w:val="el-GR"/>
        </w:rPr>
        <w:t xml:space="preserve"> </w:t>
      </w:r>
      <w:r w:rsidRPr="0039746C">
        <w:rPr>
          <w:rFonts w:cs="Arial"/>
          <w:sz w:val="24"/>
          <w:szCs w:val="24"/>
          <w:lang w:val="el-GR"/>
        </w:rPr>
        <w:t>Ευρωπαϊκού Κοινοβουλίου και του Συμβουλίου «σχετικά με τα μηχανήματα και την</w:t>
      </w:r>
      <w:r>
        <w:rPr>
          <w:rFonts w:cs="Arial"/>
          <w:sz w:val="24"/>
          <w:szCs w:val="24"/>
          <w:lang w:val="el-GR"/>
        </w:rPr>
        <w:t xml:space="preserve"> </w:t>
      </w:r>
      <w:r w:rsidRPr="0039746C">
        <w:rPr>
          <w:rFonts w:cs="Arial"/>
          <w:sz w:val="24"/>
          <w:szCs w:val="24"/>
          <w:lang w:val="el-GR"/>
        </w:rPr>
        <w:t>τροποποίηση της οδηγίας 95/16/ΕΚ» και κατάργηση των Π.Δ. 18/96 και 377/93», ΦΕΚ 97Α,</w:t>
      </w:r>
      <w:r>
        <w:rPr>
          <w:rFonts w:cs="Arial"/>
          <w:sz w:val="24"/>
          <w:szCs w:val="24"/>
          <w:lang w:val="el-GR"/>
        </w:rPr>
        <w:t xml:space="preserve"> </w:t>
      </w:r>
      <w:r w:rsidRPr="0039746C">
        <w:rPr>
          <w:rFonts w:cs="Arial"/>
          <w:sz w:val="24"/>
          <w:szCs w:val="24"/>
          <w:lang w:val="el-GR"/>
        </w:rPr>
        <w:t>όπως τροποποιήθηκε με το ΠΔ81/2011, ΦΕΚ 197Α/10</w:t>
      </w:r>
    </w:p>
    <w:p w14:paraId="2A62337D"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ΠΔ162/2007 «Προστασία της υγείας των εργαζομένων που εκτίθενται σε ορισμένους χημικούς</w:t>
      </w:r>
      <w:r>
        <w:rPr>
          <w:rFonts w:cs="Arial"/>
          <w:sz w:val="24"/>
          <w:szCs w:val="24"/>
          <w:lang w:val="el-GR"/>
        </w:rPr>
        <w:t xml:space="preserve"> </w:t>
      </w:r>
      <w:r w:rsidRPr="0039746C">
        <w:rPr>
          <w:rFonts w:cs="Arial"/>
          <w:sz w:val="24"/>
          <w:szCs w:val="24"/>
          <w:lang w:val="el-GR"/>
        </w:rPr>
        <w:t xml:space="preserve">παράγοντες κατά την διάρκεια της εργασίας τους, κατά τροποποίηση του </w:t>
      </w:r>
      <w:proofErr w:type="spellStart"/>
      <w:r w:rsidRPr="0039746C">
        <w:rPr>
          <w:rFonts w:cs="Arial"/>
          <w:sz w:val="24"/>
          <w:szCs w:val="24"/>
          <w:lang w:val="el-GR"/>
        </w:rPr>
        <w:t>π.δ.</w:t>
      </w:r>
      <w:proofErr w:type="spellEnd"/>
      <w:r w:rsidRPr="0039746C">
        <w:rPr>
          <w:rFonts w:cs="Arial"/>
          <w:sz w:val="24"/>
          <w:szCs w:val="24"/>
          <w:lang w:val="el-GR"/>
        </w:rPr>
        <w:t xml:space="preserve"> 307/1986 </w:t>
      </w:r>
      <w:r>
        <w:rPr>
          <w:rFonts w:cs="Arial"/>
          <w:sz w:val="24"/>
          <w:szCs w:val="24"/>
          <w:lang w:val="el-GR"/>
        </w:rPr>
        <w:t xml:space="preserve">όπως </w:t>
      </w:r>
      <w:r w:rsidRPr="0039746C">
        <w:rPr>
          <w:rFonts w:cs="Arial"/>
          <w:sz w:val="24"/>
          <w:szCs w:val="24"/>
          <w:lang w:val="el-GR"/>
        </w:rPr>
        <w:t>ισχύει, σε συμμόρφωση προς την Οδηγία 2006/15/ΕΚ», ΦΕΚ 202Α/07</w:t>
      </w:r>
    </w:p>
    <w:p w14:paraId="145DFDE8"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ΠΔ212/2006 «Προστασία των εργαζομένων που εκτίθενται σε αμίαντο κατά την εργασία, σε</w:t>
      </w:r>
      <w:r>
        <w:rPr>
          <w:rFonts w:cs="Arial"/>
          <w:sz w:val="24"/>
          <w:szCs w:val="24"/>
          <w:lang w:val="el-GR"/>
        </w:rPr>
        <w:t xml:space="preserve"> </w:t>
      </w:r>
      <w:r w:rsidRPr="0039746C">
        <w:rPr>
          <w:rFonts w:cs="Arial"/>
          <w:sz w:val="24"/>
          <w:szCs w:val="24"/>
          <w:lang w:val="el-GR"/>
        </w:rPr>
        <w:t>συμμόρφωση με την οδηγία 83/477/ΕΟΚ του Συμβουλίου, όπως αυτή τροποποιήθηκε με την</w:t>
      </w:r>
      <w:r>
        <w:rPr>
          <w:rFonts w:cs="Arial"/>
          <w:sz w:val="24"/>
          <w:szCs w:val="24"/>
          <w:lang w:val="el-GR"/>
        </w:rPr>
        <w:t xml:space="preserve"> </w:t>
      </w:r>
      <w:r w:rsidRPr="0039746C">
        <w:rPr>
          <w:rFonts w:cs="Arial"/>
          <w:sz w:val="24"/>
          <w:szCs w:val="24"/>
          <w:lang w:val="el-GR"/>
        </w:rPr>
        <w:t>οδηγία 91/382/ΕΟΚ του Συμβουλίου και την οδηγία 2003/18/ΕΚ του Ευρωπαϊκού</w:t>
      </w:r>
      <w:r>
        <w:rPr>
          <w:rFonts w:cs="Arial"/>
          <w:sz w:val="24"/>
          <w:szCs w:val="24"/>
          <w:lang w:val="el-GR"/>
        </w:rPr>
        <w:t xml:space="preserve"> </w:t>
      </w:r>
      <w:r w:rsidRPr="0039746C">
        <w:rPr>
          <w:rFonts w:cs="Arial"/>
          <w:sz w:val="24"/>
          <w:szCs w:val="24"/>
          <w:lang w:val="el-GR"/>
        </w:rPr>
        <w:t>Κοινοβουλίου και Συμβουλίου», ΦΕΚ 212Α/06</w:t>
      </w:r>
    </w:p>
    <w:p w14:paraId="74E2694C"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ΠΔ149/2006 «</w:t>
      </w:r>
      <w:proofErr w:type="spellStart"/>
      <w:r w:rsidRPr="0039746C">
        <w:rPr>
          <w:rFonts w:cs="Arial"/>
          <w:sz w:val="24"/>
          <w:szCs w:val="24"/>
          <w:lang w:val="el-GR"/>
        </w:rPr>
        <w:t>Eλάχιστες</w:t>
      </w:r>
      <w:proofErr w:type="spellEnd"/>
      <w:r w:rsidRPr="0039746C">
        <w:rPr>
          <w:rFonts w:cs="Arial"/>
          <w:sz w:val="24"/>
          <w:szCs w:val="24"/>
          <w:lang w:val="el-GR"/>
        </w:rPr>
        <w:t xml:space="preserve"> προδιαγραφές υγείας και ασφάλειας όσον αφορά την έκθεση των</w:t>
      </w:r>
      <w:r>
        <w:rPr>
          <w:rFonts w:cs="Arial"/>
          <w:sz w:val="24"/>
          <w:szCs w:val="24"/>
          <w:lang w:val="el-GR"/>
        </w:rPr>
        <w:t xml:space="preserve"> </w:t>
      </w:r>
      <w:r w:rsidRPr="0039746C">
        <w:rPr>
          <w:rFonts w:cs="Arial"/>
          <w:sz w:val="24"/>
          <w:szCs w:val="24"/>
          <w:lang w:val="el-GR"/>
        </w:rPr>
        <w:t>εργαζομένων σε κινδύνους προερχόμενους από φυσικούς παράγοντες (θόρυβος) σε</w:t>
      </w:r>
      <w:r>
        <w:rPr>
          <w:rFonts w:cs="Arial"/>
          <w:sz w:val="24"/>
          <w:szCs w:val="24"/>
          <w:lang w:val="el-GR"/>
        </w:rPr>
        <w:t xml:space="preserve"> </w:t>
      </w:r>
      <w:r w:rsidRPr="0039746C">
        <w:rPr>
          <w:rFonts w:cs="Arial"/>
          <w:sz w:val="24"/>
          <w:szCs w:val="24"/>
          <w:lang w:val="el-GR"/>
        </w:rPr>
        <w:t>εναρμόνιση με την οδηγία 2003/10/ΕΚ», ΦΕΚ 159Α/06</w:t>
      </w:r>
    </w:p>
    <w:p w14:paraId="2CEE7568"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lastRenderedPageBreak/>
        <w:t>ΠΔ 176/2005 «Ελάχιστες προδιαγραφές υγείας και ασφάλειας όσον αφορά στην έκθεση</w:t>
      </w:r>
      <w:r>
        <w:rPr>
          <w:rFonts w:cs="Arial"/>
          <w:sz w:val="24"/>
          <w:szCs w:val="24"/>
          <w:lang w:val="el-GR"/>
        </w:rPr>
        <w:t xml:space="preserve"> </w:t>
      </w:r>
      <w:r w:rsidRPr="0039746C">
        <w:rPr>
          <w:rFonts w:cs="Arial"/>
          <w:sz w:val="24"/>
          <w:szCs w:val="24"/>
          <w:lang w:val="el-GR"/>
        </w:rPr>
        <w:t>εργαζομένων σε κινδύνους προερχόμενους από φυσικούς παράγοντες (κραδασμούς), σε</w:t>
      </w:r>
      <w:r>
        <w:rPr>
          <w:rFonts w:cs="Arial"/>
          <w:sz w:val="24"/>
          <w:szCs w:val="24"/>
          <w:lang w:val="el-GR"/>
        </w:rPr>
        <w:t xml:space="preserve"> </w:t>
      </w:r>
      <w:r w:rsidRPr="0039746C">
        <w:rPr>
          <w:rFonts w:cs="Arial"/>
          <w:sz w:val="24"/>
          <w:szCs w:val="24"/>
          <w:lang w:val="el-GR"/>
        </w:rPr>
        <w:t>συμμόρφωση με την Οδηγία 2002/44/ΕΚ», ΦΕΚ 227Α/05</w:t>
      </w:r>
    </w:p>
    <w:p w14:paraId="531AE6BB"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ΠΔ305/1996 «Ελάχιστες προδιαγραφές ασφάλειας και υγείας που πρέπει να εφαρμόζονται στα</w:t>
      </w:r>
      <w:r>
        <w:rPr>
          <w:rFonts w:cs="Arial"/>
          <w:sz w:val="24"/>
          <w:szCs w:val="24"/>
          <w:lang w:val="el-GR"/>
        </w:rPr>
        <w:t xml:space="preserve"> </w:t>
      </w:r>
      <w:r w:rsidRPr="0039746C">
        <w:rPr>
          <w:rFonts w:cs="Arial"/>
          <w:sz w:val="24"/>
          <w:szCs w:val="24"/>
          <w:lang w:val="el-GR"/>
        </w:rPr>
        <w:t>προσωρινά ή κινητά εργοτάξια σε συμμόρφωση προς την οδηγία 92/57/ΕΟΚ», ΦΕΚ 212Α/96</w:t>
      </w:r>
    </w:p>
    <w:p w14:paraId="4A126681"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ΠΔ105/1995 «Ελάχιστες προδιαγραφές για τη σήμανση ασφάλειας ή/και υγείας στην εργασία</w:t>
      </w:r>
      <w:r>
        <w:rPr>
          <w:rFonts w:cs="Arial"/>
          <w:sz w:val="24"/>
          <w:szCs w:val="24"/>
          <w:lang w:val="el-GR"/>
        </w:rPr>
        <w:t xml:space="preserve"> </w:t>
      </w:r>
      <w:r w:rsidRPr="0039746C">
        <w:rPr>
          <w:rFonts w:cs="Arial"/>
          <w:sz w:val="24"/>
          <w:szCs w:val="24"/>
          <w:lang w:val="el-GR"/>
        </w:rPr>
        <w:t>σε συμμόρφωση με την οδηγία 92/58/ΕΟΚ», ΦΕΚ 67Α/95</w:t>
      </w:r>
    </w:p>
    <w:p w14:paraId="3EF34326"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ΠΔ397/1994 «Ελάχιστες προδιαγραφές ασφάλειας και υγείας κατά τη χειρωνακτική διακίνηση</w:t>
      </w:r>
      <w:r>
        <w:rPr>
          <w:rFonts w:cs="Arial"/>
          <w:sz w:val="24"/>
          <w:szCs w:val="24"/>
          <w:lang w:val="el-GR"/>
        </w:rPr>
        <w:t xml:space="preserve"> </w:t>
      </w:r>
      <w:r w:rsidRPr="0039746C">
        <w:rPr>
          <w:rFonts w:cs="Arial"/>
          <w:sz w:val="24"/>
          <w:szCs w:val="24"/>
          <w:lang w:val="el-GR"/>
        </w:rPr>
        <w:t>φορτίων που συνεπάγεται κίνδυνο ιδίως για τη ράχη και την οσφυϊκή χώρα των εργαζομένων</w:t>
      </w:r>
      <w:r>
        <w:rPr>
          <w:rFonts w:cs="Arial"/>
          <w:sz w:val="24"/>
          <w:szCs w:val="24"/>
          <w:lang w:val="el-GR"/>
        </w:rPr>
        <w:t xml:space="preserve"> </w:t>
      </w:r>
      <w:r w:rsidRPr="0039746C">
        <w:rPr>
          <w:rFonts w:cs="Arial"/>
          <w:sz w:val="24"/>
          <w:szCs w:val="24"/>
          <w:lang w:val="el-GR"/>
        </w:rPr>
        <w:t>σε συμμόρφωση προς την οδηγία του Συμβουλίου 90/269/ΕΟΚ», ΦΕΚ 221Α/94</w:t>
      </w:r>
    </w:p>
    <w:p w14:paraId="1563CBF2"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ΠΔ396/1994 «Ελάχιστες προδιαγραφές ασφάλειας και υγείας για τη χρήση από </w:t>
      </w:r>
      <w:r>
        <w:rPr>
          <w:rFonts w:cs="Arial"/>
          <w:sz w:val="24"/>
          <w:szCs w:val="24"/>
          <w:lang w:val="el-GR"/>
        </w:rPr>
        <w:t xml:space="preserve">τους </w:t>
      </w:r>
      <w:r w:rsidRPr="0039746C">
        <w:rPr>
          <w:rFonts w:cs="Arial"/>
          <w:sz w:val="24"/>
          <w:szCs w:val="24"/>
          <w:lang w:val="el-GR"/>
        </w:rPr>
        <w:t>εργαζόμενους εξοπλισμών ατομικής προστασίας κατά την εργασία σε συμμόρφωση προς την</w:t>
      </w:r>
      <w:r>
        <w:rPr>
          <w:rFonts w:cs="Arial"/>
          <w:sz w:val="24"/>
          <w:szCs w:val="24"/>
          <w:lang w:val="el-GR"/>
        </w:rPr>
        <w:t xml:space="preserve"> </w:t>
      </w:r>
      <w:r w:rsidRPr="0039746C">
        <w:rPr>
          <w:rFonts w:cs="Arial"/>
          <w:sz w:val="24"/>
          <w:szCs w:val="24"/>
          <w:lang w:val="el-GR"/>
        </w:rPr>
        <w:t>οδηγία του Συμβουλίου 89/656/ΕΟΚ», ΦΕΚ 220Α/94</w:t>
      </w:r>
    </w:p>
    <w:p w14:paraId="3093ACCD"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ΠΔ395/1994 «Ελάχιστες προδιαγραφές ασφάλειας και</w:t>
      </w:r>
      <w:r>
        <w:rPr>
          <w:rFonts w:cs="Arial"/>
          <w:sz w:val="24"/>
          <w:szCs w:val="24"/>
          <w:lang w:val="el-GR"/>
        </w:rPr>
        <w:t xml:space="preserve"> </w:t>
      </w:r>
      <w:r w:rsidRPr="0039746C">
        <w:rPr>
          <w:rFonts w:cs="Arial"/>
          <w:sz w:val="24"/>
          <w:szCs w:val="24"/>
          <w:lang w:val="el-GR"/>
        </w:rPr>
        <w:t>υγείας για τη χρησιμοποίηση</w:t>
      </w:r>
      <w:r>
        <w:rPr>
          <w:rFonts w:cs="Arial"/>
          <w:sz w:val="24"/>
          <w:szCs w:val="24"/>
          <w:lang w:val="el-GR"/>
        </w:rPr>
        <w:t xml:space="preserve"> </w:t>
      </w:r>
      <w:r w:rsidRPr="0039746C">
        <w:rPr>
          <w:rFonts w:cs="Arial"/>
          <w:sz w:val="24"/>
          <w:szCs w:val="24"/>
          <w:lang w:val="el-GR"/>
        </w:rPr>
        <w:t>εξοπλισμού εργασίας από τους εργαζόμενους κατά την εργασία τους σε συμμόρφωση με την</w:t>
      </w:r>
      <w:r>
        <w:rPr>
          <w:rFonts w:cs="Arial"/>
          <w:sz w:val="24"/>
          <w:szCs w:val="24"/>
          <w:lang w:val="el-GR"/>
        </w:rPr>
        <w:t xml:space="preserve"> </w:t>
      </w:r>
      <w:r w:rsidRPr="0039746C">
        <w:rPr>
          <w:rFonts w:cs="Arial"/>
          <w:sz w:val="24"/>
          <w:szCs w:val="24"/>
          <w:lang w:val="el-GR"/>
        </w:rPr>
        <w:t>οδηγία του Συμβουλίου 89/655/ΕΟΚ», ΦΕΚ 220Α/94, όπως τροποποιήθηκε με τα ΠΔ89/1999</w:t>
      </w:r>
      <w:r>
        <w:rPr>
          <w:rFonts w:cs="Arial"/>
          <w:sz w:val="24"/>
          <w:szCs w:val="24"/>
          <w:lang w:val="el-GR"/>
        </w:rPr>
        <w:t xml:space="preserve"> </w:t>
      </w:r>
      <w:r w:rsidRPr="0039746C">
        <w:rPr>
          <w:rFonts w:cs="Arial"/>
          <w:sz w:val="24"/>
          <w:szCs w:val="24"/>
          <w:lang w:val="el-GR"/>
        </w:rPr>
        <w:t>(ΦΕΚ 94Α/99) και ΠΔ304/2000 (ΦΕΚ 241Α/00) και ΠΔ155/2004 (ΦΕΚ 121Α/04).</w:t>
      </w:r>
    </w:p>
    <w:p w14:paraId="2C58FC8E"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ΠΔ77/1993 «προστασία των εργαζομένων από φυσικούς, χημικούς και βιολογικούς</w:t>
      </w:r>
      <w:r>
        <w:rPr>
          <w:rFonts w:cs="Arial"/>
          <w:sz w:val="24"/>
          <w:szCs w:val="24"/>
          <w:lang w:val="el-GR"/>
        </w:rPr>
        <w:t xml:space="preserve"> </w:t>
      </w:r>
      <w:r w:rsidRPr="0039746C">
        <w:rPr>
          <w:rFonts w:cs="Arial"/>
          <w:sz w:val="24"/>
          <w:szCs w:val="24"/>
          <w:lang w:val="el-GR"/>
        </w:rPr>
        <w:t>παράγοντες. Τροποποίηση και συμπλήρωση προς την οδηγία του συμβουλίου 88/642/ΕΟΚ»,</w:t>
      </w:r>
      <w:r>
        <w:rPr>
          <w:rFonts w:cs="Arial"/>
          <w:sz w:val="24"/>
          <w:szCs w:val="24"/>
          <w:lang w:val="el-GR"/>
        </w:rPr>
        <w:t xml:space="preserve"> </w:t>
      </w:r>
      <w:r w:rsidRPr="0039746C">
        <w:rPr>
          <w:rFonts w:cs="Arial"/>
          <w:sz w:val="24"/>
          <w:szCs w:val="24"/>
          <w:lang w:val="el-GR"/>
        </w:rPr>
        <w:t>ΦΕΚ 34Α/93</w:t>
      </w:r>
    </w:p>
    <w:p w14:paraId="6CDDA362"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ΠΔ31/1990 «Επίβλεψη της λειτουργίας, χειρισμός και συντήρηση μηχανημάτων εκτέλεσης</w:t>
      </w:r>
      <w:r>
        <w:rPr>
          <w:rFonts w:cs="Arial"/>
          <w:sz w:val="24"/>
          <w:szCs w:val="24"/>
          <w:lang w:val="el-GR"/>
        </w:rPr>
        <w:t xml:space="preserve"> </w:t>
      </w:r>
      <w:r w:rsidRPr="0039746C">
        <w:rPr>
          <w:rFonts w:cs="Arial"/>
          <w:sz w:val="24"/>
          <w:szCs w:val="24"/>
          <w:lang w:val="el-GR"/>
        </w:rPr>
        <w:t>τεχνικών έργων» ΦΕΚ 11Α/90, όπως τροποποιήθηκε με το ΠΔ49/1991 (ΦΕΚ 180Α/91)</w:t>
      </w:r>
    </w:p>
    <w:p w14:paraId="0DD1D19A"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ΠΔ225/1989 «Υγιεινή και ασφάλεια στα υπόγεια τεχνικά έργα» ΦΕΚ 106Α/89</w:t>
      </w:r>
    </w:p>
    <w:p w14:paraId="4562C31B"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ΠΔ307/1986 «Προστασία της υγείας των εργαζομένων που εκτίθενται σε ορισμένους χημικούς</w:t>
      </w:r>
      <w:r>
        <w:rPr>
          <w:rFonts w:cs="Arial"/>
          <w:sz w:val="24"/>
          <w:szCs w:val="24"/>
          <w:lang w:val="el-GR"/>
        </w:rPr>
        <w:t xml:space="preserve"> </w:t>
      </w:r>
      <w:r w:rsidRPr="0039746C">
        <w:rPr>
          <w:rFonts w:cs="Arial"/>
          <w:sz w:val="24"/>
          <w:szCs w:val="24"/>
          <w:lang w:val="el-GR"/>
        </w:rPr>
        <w:t>παράγοντες κατά τη διάρκεια της εργασίας τους», ΦΕΚ 135Α, όπως τροποποιήθηκε με το</w:t>
      </w:r>
      <w:r>
        <w:rPr>
          <w:rFonts w:cs="Arial"/>
          <w:sz w:val="24"/>
          <w:szCs w:val="24"/>
          <w:lang w:val="el-GR"/>
        </w:rPr>
        <w:t xml:space="preserve"> </w:t>
      </w:r>
      <w:r w:rsidRPr="0039746C">
        <w:rPr>
          <w:rFonts w:cs="Arial"/>
          <w:sz w:val="24"/>
          <w:szCs w:val="24"/>
          <w:lang w:val="el-GR"/>
        </w:rPr>
        <w:t>ΠΔ12/2012, ΦΕΚ 19Α</w:t>
      </w:r>
    </w:p>
    <w:p w14:paraId="78E3CB8E"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ΠΔ1073/1981 «Περί μέτρων ασφαλείας κατά την </w:t>
      </w:r>
      <w:proofErr w:type="spellStart"/>
      <w:r w:rsidRPr="0039746C">
        <w:rPr>
          <w:rFonts w:cs="Arial"/>
          <w:sz w:val="24"/>
          <w:szCs w:val="24"/>
          <w:lang w:val="el-GR"/>
        </w:rPr>
        <w:t>εκτέλεσιν</w:t>
      </w:r>
      <w:proofErr w:type="spellEnd"/>
      <w:r w:rsidRPr="0039746C">
        <w:rPr>
          <w:rFonts w:cs="Arial"/>
          <w:sz w:val="24"/>
          <w:szCs w:val="24"/>
          <w:lang w:val="el-GR"/>
        </w:rPr>
        <w:t xml:space="preserve"> εργασιών εις εργοτάξια οικοδομών</w:t>
      </w:r>
      <w:r>
        <w:rPr>
          <w:rFonts w:cs="Arial"/>
          <w:sz w:val="24"/>
          <w:szCs w:val="24"/>
          <w:lang w:val="el-GR"/>
        </w:rPr>
        <w:t xml:space="preserve"> </w:t>
      </w:r>
      <w:r w:rsidRPr="0039746C">
        <w:rPr>
          <w:rFonts w:cs="Arial"/>
          <w:sz w:val="24"/>
          <w:szCs w:val="24"/>
          <w:lang w:val="el-GR"/>
        </w:rPr>
        <w:t xml:space="preserve">και πάσης φύσεως έργων </w:t>
      </w:r>
      <w:proofErr w:type="spellStart"/>
      <w:r w:rsidRPr="0039746C">
        <w:rPr>
          <w:rFonts w:cs="Arial"/>
          <w:sz w:val="24"/>
          <w:szCs w:val="24"/>
          <w:lang w:val="el-GR"/>
        </w:rPr>
        <w:t>αρμοδιότητος</w:t>
      </w:r>
      <w:proofErr w:type="spellEnd"/>
      <w:r w:rsidRPr="0039746C">
        <w:rPr>
          <w:rFonts w:cs="Arial"/>
          <w:sz w:val="24"/>
          <w:szCs w:val="24"/>
          <w:lang w:val="el-GR"/>
        </w:rPr>
        <w:t xml:space="preserve"> Πολιτικού Μηχανικού», ΦΕΚ 260Α/81</w:t>
      </w:r>
    </w:p>
    <w:p w14:paraId="5605043D"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ΠΔ778/1980 «Περί των μέτρων ασφαλείας κατά την </w:t>
      </w:r>
      <w:proofErr w:type="spellStart"/>
      <w:r w:rsidRPr="0039746C">
        <w:rPr>
          <w:rFonts w:cs="Arial"/>
          <w:sz w:val="24"/>
          <w:szCs w:val="24"/>
          <w:lang w:val="el-GR"/>
        </w:rPr>
        <w:t>εκτέλεσιν</w:t>
      </w:r>
      <w:proofErr w:type="spellEnd"/>
      <w:r w:rsidRPr="0039746C">
        <w:rPr>
          <w:rFonts w:cs="Arial"/>
          <w:sz w:val="24"/>
          <w:szCs w:val="24"/>
          <w:lang w:val="el-GR"/>
        </w:rPr>
        <w:t xml:space="preserve"> οικοδομικών εργασιών», ΦΕΚ</w:t>
      </w:r>
      <w:r>
        <w:rPr>
          <w:rFonts w:cs="Arial"/>
          <w:sz w:val="24"/>
          <w:szCs w:val="24"/>
          <w:lang w:val="el-GR"/>
        </w:rPr>
        <w:t xml:space="preserve"> </w:t>
      </w:r>
      <w:r w:rsidRPr="0039746C">
        <w:rPr>
          <w:rFonts w:cs="Arial"/>
          <w:sz w:val="24"/>
          <w:szCs w:val="24"/>
          <w:lang w:val="el-GR"/>
        </w:rPr>
        <w:t>193Α/80</w:t>
      </w:r>
    </w:p>
    <w:p w14:paraId="19808988"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ΠΔ95/1978 «Περί μέτρων υγιεινής και ασφάλειας των απασχολουμένων εις εργασίας</w:t>
      </w:r>
      <w:r>
        <w:rPr>
          <w:rFonts w:cs="Arial"/>
          <w:sz w:val="24"/>
          <w:szCs w:val="24"/>
          <w:lang w:val="el-GR"/>
        </w:rPr>
        <w:t xml:space="preserve"> </w:t>
      </w:r>
      <w:r w:rsidRPr="0039746C">
        <w:rPr>
          <w:rFonts w:cs="Arial"/>
          <w:sz w:val="24"/>
          <w:szCs w:val="24"/>
          <w:lang w:val="el-GR"/>
        </w:rPr>
        <w:t>συγκολλήσεων» ΦΕΚ 20Α/78</w:t>
      </w:r>
    </w:p>
    <w:p w14:paraId="7328D310"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ΥΑ6690/2012 «Προϊόντα Δομικών Κατασκευών: χαρακτηριστικά, τεχνικές προδιαγραφές,</w:t>
      </w:r>
      <w:r>
        <w:rPr>
          <w:rFonts w:cs="Arial"/>
          <w:sz w:val="24"/>
          <w:szCs w:val="24"/>
          <w:lang w:val="el-GR"/>
        </w:rPr>
        <w:t xml:space="preserve"> </w:t>
      </w:r>
      <w:r w:rsidRPr="0039746C">
        <w:rPr>
          <w:rFonts w:cs="Arial"/>
          <w:sz w:val="24"/>
          <w:szCs w:val="24"/>
          <w:lang w:val="el-GR"/>
        </w:rPr>
        <w:t>διαδικασίες αξιολόγησης συμμόρφωσης και σήμανση συμμόρφωσης «CE», ΦΕΚ 1914Β/12</w:t>
      </w:r>
    </w:p>
    <w:p w14:paraId="0035F08C"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ΥΑ2223/2011 «Κανονισμός Μεταλλευτικών και Λατομικών Εργασιών (ΚΜΛΕ)», ΦΕΚ 1227Β/11</w:t>
      </w:r>
    </w:p>
    <w:p w14:paraId="3059D558"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lastRenderedPageBreak/>
        <w:t>ΥΑ6952/2011 «Υποχρεώσεις και μέτρα για την ασφαλή διέλευση των πεζών κατά την εκτέλεση</w:t>
      </w:r>
      <w:r>
        <w:rPr>
          <w:rFonts w:cs="Arial"/>
          <w:sz w:val="24"/>
          <w:szCs w:val="24"/>
          <w:lang w:val="el-GR"/>
        </w:rPr>
        <w:t xml:space="preserve"> </w:t>
      </w:r>
      <w:r w:rsidRPr="0039746C">
        <w:rPr>
          <w:rFonts w:cs="Arial"/>
          <w:sz w:val="24"/>
          <w:szCs w:val="24"/>
          <w:lang w:val="el-GR"/>
        </w:rPr>
        <w:t>εργασιών σε κοινόχρηστους χώρους πόλεων και οικισμών που προορίζονται για την</w:t>
      </w:r>
      <w:r>
        <w:rPr>
          <w:rFonts w:cs="Arial"/>
          <w:sz w:val="24"/>
          <w:szCs w:val="24"/>
          <w:lang w:val="el-GR"/>
        </w:rPr>
        <w:t xml:space="preserve"> </w:t>
      </w:r>
      <w:r w:rsidRPr="0039746C">
        <w:rPr>
          <w:rFonts w:cs="Arial"/>
          <w:sz w:val="24"/>
          <w:szCs w:val="24"/>
          <w:lang w:val="el-GR"/>
        </w:rPr>
        <w:t>κυκλοφορία πεζών», ΦΕΚ 420Β/11</w:t>
      </w:r>
    </w:p>
    <w:p w14:paraId="015A6A70"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ΥΑ210172009 «Όροι και προϋποθέσεις λειτουργίας των επιχειρήσεων που ασχολούνται με </w:t>
      </w:r>
      <w:r>
        <w:rPr>
          <w:rFonts w:cs="Arial"/>
          <w:sz w:val="24"/>
          <w:szCs w:val="24"/>
          <w:lang w:val="el-GR"/>
        </w:rPr>
        <w:t xml:space="preserve">τις </w:t>
      </w:r>
      <w:r w:rsidRPr="0039746C">
        <w:rPr>
          <w:rFonts w:cs="Arial"/>
          <w:sz w:val="24"/>
          <w:szCs w:val="24"/>
          <w:lang w:val="el-GR"/>
        </w:rPr>
        <w:t>εργασίες κατεδάφισης και αφαίρεσης αμιάντου ή/και υλικών που περιέχουν αμίαντο από κτίρια,</w:t>
      </w:r>
      <w:r>
        <w:rPr>
          <w:rFonts w:cs="Arial"/>
          <w:sz w:val="24"/>
          <w:szCs w:val="24"/>
          <w:lang w:val="el-GR"/>
        </w:rPr>
        <w:t xml:space="preserve"> </w:t>
      </w:r>
      <w:r w:rsidRPr="0039746C">
        <w:rPr>
          <w:rFonts w:cs="Arial"/>
          <w:sz w:val="24"/>
          <w:szCs w:val="24"/>
          <w:lang w:val="el-GR"/>
        </w:rPr>
        <w:t>κατασκευές, συσκευές, εγκαταστάσεις και πλοία, καθώς επίσης και με τις εργασίες συντήρησης,</w:t>
      </w:r>
      <w:r>
        <w:rPr>
          <w:rFonts w:cs="Arial"/>
          <w:sz w:val="24"/>
          <w:szCs w:val="24"/>
          <w:lang w:val="el-GR"/>
        </w:rPr>
        <w:t xml:space="preserve"> </w:t>
      </w:r>
      <w:r w:rsidRPr="0039746C">
        <w:rPr>
          <w:rFonts w:cs="Arial"/>
          <w:sz w:val="24"/>
          <w:szCs w:val="24"/>
          <w:lang w:val="el-GR"/>
        </w:rPr>
        <w:t>επικάλυψης και εγκλεισμού αμιάντου ή/και υλικών που περιέχουν αμίαντο», ΦΕΚ 1287Β/09</w:t>
      </w:r>
    </w:p>
    <w:p w14:paraId="04B207E8"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 502/2003 «Έγκριση Τεχνικής Προδιαγραφής Σήμανσης Εκτελούμενων Οδικών Έργων</w:t>
      </w:r>
      <w:r>
        <w:rPr>
          <w:rFonts w:cs="Arial"/>
          <w:sz w:val="24"/>
          <w:szCs w:val="24"/>
          <w:lang w:val="el-GR"/>
        </w:rPr>
        <w:t xml:space="preserve"> </w:t>
      </w:r>
      <w:r w:rsidRPr="0039746C">
        <w:rPr>
          <w:rFonts w:cs="Arial"/>
          <w:sz w:val="24"/>
          <w:szCs w:val="24"/>
          <w:lang w:val="el-GR"/>
        </w:rPr>
        <w:t>εντός και εκτός κατοικημένων περιοχών ως ελάχιστα όρια», ΦΕΚ 946/03</w:t>
      </w:r>
    </w:p>
    <w:p w14:paraId="3CE6121E"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ΑΠ. ΔΙΠΑΔ/</w:t>
      </w:r>
      <w:proofErr w:type="spellStart"/>
      <w:r w:rsidRPr="0039746C">
        <w:rPr>
          <w:rFonts w:cs="Arial"/>
          <w:sz w:val="24"/>
          <w:szCs w:val="24"/>
          <w:lang w:val="el-GR"/>
        </w:rPr>
        <w:t>οικ</w:t>
      </w:r>
      <w:proofErr w:type="spellEnd"/>
      <w:r w:rsidRPr="0039746C">
        <w:rPr>
          <w:rFonts w:cs="Arial"/>
          <w:sz w:val="24"/>
          <w:szCs w:val="24"/>
          <w:lang w:val="el-GR"/>
        </w:rPr>
        <w:t xml:space="preserve"> 889/2002 «Πρόληψη και αντιμετώπιση του εργασιακού κινδύνου κατά τ</w:t>
      </w:r>
      <w:r>
        <w:rPr>
          <w:rFonts w:cs="Arial"/>
          <w:sz w:val="24"/>
          <w:szCs w:val="24"/>
          <w:lang w:val="el-GR"/>
        </w:rPr>
        <w:t xml:space="preserve">ην </w:t>
      </w:r>
      <w:r w:rsidRPr="0039746C">
        <w:rPr>
          <w:rFonts w:cs="Arial"/>
          <w:sz w:val="24"/>
          <w:szCs w:val="24"/>
          <w:lang w:val="el-GR"/>
        </w:rPr>
        <w:t>κατασκευή Δημοσίων Έργων», ΦΕΚ 16Β/03</w:t>
      </w:r>
    </w:p>
    <w:p w14:paraId="6151EF22"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ΑΠ. ΔΙΠΑΔ/</w:t>
      </w:r>
      <w:proofErr w:type="spellStart"/>
      <w:r w:rsidRPr="0039746C">
        <w:rPr>
          <w:rFonts w:cs="Arial"/>
          <w:sz w:val="24"/>
          <w:szCs w:val="24"/>
          <w:lang w:val="el-GR"/>
        </w:rPr>
        <w:t>οικ</w:t>
      </w:r>
      <w:proofErr w:type="spellEnd"/>
      <w:r w:rsidRPr="0039746C">
        <w:rPr>
          <w:rFonts w:cs="Arial"/>
          <w:sz w:val="24"/>
          <w:szCs w:val="24"/>
          <w:lang w:val="el-GR"/>
        </w:rPr>
        <w:t xml:space="preserve"> 177/2001 «Πρόληψη εργασιακού κινδύνου κατά τη μελέτη του έργου», ΦΕΚ</w:t>
      </w:r>
      <w:r>
        <w:rPr>
          <w:rFonts w:cs="Arial"/>
          <w:sz w:val="24"/>
          <w:szCs w:val="24"/>
          <w:lang w:val="el-GR"/>
        </w:rPr>
        <w:t xml:space="preserve"> </w:t>
      </w:r>
      <w:r w:rsidRPr="0039746C">
        <w:rPr>
          <w:rFonts w:cs="Arial"/>
          <w:sz w:val="24"/>
          <w:szCs w:val="24"/>
          <w:lang w:val="el-GR"/>
        </w:rPr>
        <w:t>266Β/01</w:t>
      </w:r>
    </w:p>
    <w:p w14:paraId="1F4FCAF6"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ΑΠ.ΔΕΕΠΠ/</w:t>
      </w:r>
      <w:proofErr w:type="spellStart"/>
      <w:r w:rsidRPr="0039746C">
        <w:rPr>
          <w:rFonts w:cs="Arial"/>
          <w:sz w:val="24"/>
          <w:szCs w:val="24"/>
          <w:lang w:val="el-GR"/>
        </w:rPr>
        <w:t>οικ</w:t>
      </w:r>
      <w:proofErr w:type="spellEnd"/>
      <w:r w:rsidRPr="0039746C">
        <w:rPr>
          <w:rFonts w:cs="Arial"/>
          <w:sz w:val="24"/>
          <w:szCs w:val="24"/>
          <w:lang w:val="el-GR"/>
        </w:rPr>
        <w:t xml:space="preserve"> 85/2001 «Καθιέρωση του Σχεδίου Ασφάλειας και Υγείας (ΣΑΥ) και του</w:t>
      </w:r>
      <w:r>
        <w:rPr>
          <w:rFonts w:cs="Arial"/>
          <w:sz w:val="24"/>
          <w:szCs w:val="24"/>
          <w:lang w:val="el-GR"/>
        </w:rPr>
        <w:t xml:space="preserve"> </w:t>
      </w:r>
      <w:r w:rsidRPr="0039746C">
        <w:rPr>
          <w:rFonts w:cs="Arial"/>
          <w:sz w:val="24"/>
          <w:szCs w:val="24"/>
          <w:lang w:val="el-GR"/>
        </w:rPr>
        <w:t>Φακέλου Ασφάλειας και Υγείας (ΦΑΥ) ως απαραίτητων στοιχείων για την έγκριση μελέτης στο</w:t>
      </w:r>
      <w:r>
        <w:rPr>
          <w:rFonts w:cs="Arial"/>
          <w:sz w:val="24"/>
          <w:szCs w:val="24"/>
          <w:lang w:val="el-GR"/>
        </w:rPr>
        <w:t xml:space="preserve"> </w:t>
      </w:r>
      <w:r w:rsidRPr="0039746C">
        <w:rPr>
          <w:rFonts w:cs="Arial"/>
          <w:sz w:val="24"/>
          <w:szCs w:val="24"/>
          <w:lang w:val="el-GR"/>
        </w:rPr>
        <w:t>στάδιο της οριστικής μελέτης ή/και της μελέτης εφαρμογής σε κάθε Δημόσιο Έργο», ΦΕΚ</w:t>
      </w:r>
      <w:r>
        <w:rPr>
          <w:rFonts w:cs="Arial"/>
          <w:sz w:val="24"/>
          <w:szCs w:val="24"/>
          <w:lang w:val="el-GR"/>
        </w:rPr>
        <w:t xml:space="preserve"> </w:t>
      </w:r>
      <w:r w:rsidRPr="0039746C">
        <w:rPr>
          <w:rFonts w:cs="Arial"/>
          <w:sz w:val="24"/>
          <w:szCs w:val="24"/>
          <w:lang w:val="el-GR"/>
        </w:rPr>
        <w:t>686Β/01</w:t>
      </w:r>
    </w:p>
    <w:p w14:paraId="532A1084"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ΑΠ. </w:t>
      </w:r>
      <w:proofErr w:type="spellStart"/>
      <w:r w:rsidRPr="0039746C">
        <w:rPr>
          <w:rFonts w:cs="Arial"/>
          <w:sz w:val="24"/>
          <w:szCs w:val="24"/>
          <w:lang w:val="el-GR"/>
        </w:rPr>
        <w:t>οικ</w:t>
      </w:r>
      <w:proofErr w:type="spellEnd"/>
      <w:r w:rsidRPr="0039746C">
        <w:rPr>
          <w:rFonts w:cs="Arial"/>
          <w:sz w:val="24"/>
          <w:szCs w:val="24"/>
          <w:lang w:val="el-GR"/>
        </w:rPr>
        <w:t xml:space="preserve"> 433/2000 «Καθιέρωση του Φακέλου Ασφάλειας και Υγείας (ΦΑΥ) ως απαραίτητου</w:t>
      </w:r>
      <w:r>
        <w:rPr>
          <w:rFonts w:cs="Arial"/>
          <w:sz w:val="24"/>
          <w:szCs w:val="24"/>
          <w:lang w:val="el-GR"/>
        </w:rPr>
        <w:t xml:space="preserve"> </w:t>
      </w:r>
      <w:r w:rsidRPr="0039746C">
        <w:rPr>
          <w:rFonts w:cs="Arial"/>
          <w:sz w:val="24"/>
          <w:szCs w:val="24"/>
          <w:lang w:val="el-GR"/>
        </w:rPr>
        <w:t>στοιχείου για τη προσωρινή και οριστική παραλαβή κάθε Δημόσιου Έργου», ΦΕΚ 1176Β/00</w:t>
      </w:r>
    </w:p>
    <w:p w14:paraId="0FC866EE"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ΚΥΑ16440/1993 «Κανονισμός παραγωγής και διάθεσης στην αγορά </w:t>
      </w:r>
      <w:proofErr w:type="spellStart"/>
      <w:r w:rsidRPr="0039746C">
        <w:rPr>
          <w:rFonts w:cs="Arial"/>
          <w:sz w:val="24"/>
          <w:szCs w:val="24"/>
          <w:lang w:val="el-GR"/>
        </w:rPr>
        <w:t>συναρμολογούμενων</w:t>
      </w:r>
      <w:proofErr w:type="spellEnd"/>
      <w:r>
        <w:rPr>
          <w:rFonts w:cs="Arial"/>
          <w:sz w:val="24"/>
          <w:szCs w:val="24"/>
          <w:lang w:val="el-GR"/>
        </w:rPr>
        <w:t xml:space="preserve"> </w:t>
      </w:r>
      <w:r w:rsidRPr="0039746C">
        <w:rPr>
          <w:rFonts w:cs="Arial"/>
          <w:sz w:val="24"/>
          <w:szCs w:val="24"/>
          <w:lang w:val="el-GR"/>
        </w:rPr>
        <w:t>μεταλλικών στοιχείων για την ασφαλή κατασκευή και χρήση μεταλλικών σκαλωσιών», ΦΕΚ</w:t>
      </w:r>
      <w:r>
        <w:rPr>
          <w:rFonts w:cs="Arial"/>
          <w:sz w:val="24"/>
          <w:szCs w:val="24"/>
          <w:lang w:val="el-GR"/>
        </w:rPr>
        <w:t xml:space="preserve"> </w:t>
      </w:r>
      <w:r w:rsidRPr="0039746C">
        <w:rPr>
          <w:rFonts w:cs="Arial"/>
          <w:sz w:val="24"/>
          <w:szCs w:val="24"/>
          <w:lang w:val="el-GR"/>
        </w:rPr>
        <w:t>756Β/93</w:t>
      </w:r>
    </w:p>
    <w:p w14:paraId="16217D2C"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ΥΑ130646/1984 «Ημερολόγιο Μέτρων Ασφάλειας», ΦΕΚ 154Β/84</w:t>
      </w:r>
    </w:p>
    <w:p w14:paraId="1DCBCA1E"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ΕΚΓ27/ΔΙΠΑΔ/</w:t>
      </w:r>
      <w:proofErr w:type="spellStart"/>
      <w:r w:rsidRPr="0039746C">
        <w:rPr>
          <w:rFonts w:cs="Arial"/>
          <w:sz w:val="24"/>
          <w:szCs w:val="24"/>
          <w:lang w:val="el-GR"/>
        </w:rPr>
        <w:t>οικ</w:t>
      </w:r>
      <w:proofErr w:type="spellEnd"/>
      <w:r w:rsidRPr="0039746C">
        <w:rPr>
          <w:rFonts w:cs="Arial"/>
          <w:sz w:val="24"/>
          <w:szCs w:val="24"/>
          <w:lang w:val="el-GR"/>
        </w:rPr>
        <w:t>/369 «Ένταξη στα συμβατικά τεύχη (ΕΣΥ) των δημοπρατούμενων έργων,</w:t>
      </w:r>
      <w:r>
        <w:rPr>
          <w:rFonts w:cs="Arial"/>
          <w:sz w:val="24"/>
          <w:szCs w:val="24"/>
          <w:lang w:val="el-GR"/>
        </w:rPr>
        <w:t xml:space="preserve"> </w:t>
      </w:r>
      <w:r w:rsidRPr="0039746C">
        <w:rPr>
          <w:rFonts w:cs="Arial"/>
          <w:sz w:val="24"/>
          <w:szCs w:val="24"/>
          <w:lang w:val="el-GR"/>
        </w:rPr>
        <w:t>άρθρου σχετικού με τα απαιτούμενα μέτρα ασφάλειας και υγείας στα εργοτάξια» 15/10/2012</w:t>
      </w:r>
    </w:p>
    <w:p w14:paraId="2E159F2A"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ΕΓΚ10201/ΣΕΠΕ «Θεώρηση Σχεδίου και Φακέλου Ασφάλειας και Υγείας», 27/03/2012</w:t>
      </w:r>
    </w:p>
    <w:p w14:paraId="0E87E5ED"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ΕΓΚ6/ΔΙΠΑΔ/</w:t>
      </w:r>
      <w:proofErr w:type="spellStart"/>
      <w:r w:rsidRPr="0039746C">
        <w:rPr>
          <w:rFonts w:cs="Arial"/>
          <w:sz w:val="24"/>
          <w:szCs w:val="24"/>
          <w:lang w:val="el-GR"/>
        </w:rPr>
        <w:t>οικ</w:t>
      </w:r>
      <w:proofErr w:type="spellEnd"/>
      <w:r w:rsidRPr="0039746C">
        <w:rPr>
          <w:rFonts w:cs="Arial"/>
          <w:sz w:val="24"/>
          <w:szCs w:val="24"/>
          <w:lang w:val="el-GR"/>
        </w:rPr>
        <w:t>/215 «Διευκρινήσεις σχετικά με την εκπόνηση ΣΑΥ και ΦΑΥ των Δημοσίων</w:t>
      </w:r>
      <w:r>
        <w:rPr>
          <w:rFonts w:cs="Arial"/>
          <w:sz w:val="24"/>
          <w:szCs w:val="24"/>
          <w:lang w:val="el-GR"/>
        </w:rPr>
        <w:t xml:space="preserve"> </w:t>
      </w:r>
      <w:r w:rsidRPr="0039746C">
        <w:rPr>
          <w:rFonts w:cs="Arial"/>
          <w:sz w:val="24"/>
          <w:szCs w:val="24"/>
          <w:lang w:val="el-GR"/>
        </w:rPr>
        <w:t>Έργων» 31/03/2008</w:t>
      </w:r>
    </w:p>
    <w:p w14:paraId="0E8C7C82" w14:textId="77777777" w:rsidR="0039746C" w:rsidRDefault="0039746C" w:rsidP="0039746C">
      <w:pPr>
        <w:autoSpaceDE w:val="0"/>
        <w:autoSpaceDN w:val="0"/>
        <w:adjustRightInd w:val="0"/>
        <w:spacing w:after="0" w:line="240" w:lineRule="auto"/>
        <w:ind w:left="360"/>
        <w:jc w:val="both"/>
        <w:rPr>
          <w:rFonts w:cs="Arial"/>
          <w:sz w:val="24"/>
          <w:szCs w:val="24"/>
          <w:lang w:val="el-GR"/>
        </w:rPr>
      </w:pPr>
    </w:p>
    <w:p w14:paraId="3E913EAD" w14:textId="77777777" w:rsidR="0039746C" w:rsidRDefault="0039746C" w:rsidP="0039746C">
      <w:pPr>
        <w:autoSpaceDE w:val="0"/>
        <w:autoSpaceDN w:val="0"/>
        <w:adjustRightInd w:val="0"/>
        <w:spacing w:after="0" w:line="240" w:lineRule="auto"/>
        <w:ind w:left="360"/>
        <w:jc w:val="both"/>
        <w:rPr>
          <w:rFonts w:cs="Arial"/>
          <w:sz w:val="24"/>
          <w:szCs w:val="24"/>
          <w:lang w:val="el-GR"/>
        </w:rPr>
      </w:pPr>
    </w:p>
    <w:p w14:paraId="651E3635"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53127468"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6089BDE"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13503E36"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86F57B1"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3283CC03"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536571A"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10B822EA"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32033C4"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56EA7FE"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12F8130"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167BC49B" w14:textId="77777777" w:rsidR="0039746C" w:rsidRPr="0007618E" w:rsidRDefault="0007618E" w:rsidP="0007618E">
      <w:pPr>
        <w:pStyle w:val="1"/>
        <w:rPr>
          <w:sz w:val="24"/>
          <w:szCs w:val="24"/>
          <w:lang w:val="el-GR"/>
        </w:rPr>
      </w:pPr>
      <w:bookmarkStart w:id="12" w:name="_Toc75157154"/>
      <w:r w:rsidRPr="0007618E">
        <w:rPr>
          <w:sz w:val="24"/>
          <w:szCs w:val="24"/>
          <w:lang w:val="el-GR"/>
        </w:rPr>
        <w:t>ΠΑΡΑΡΤΗΜΑ 4</w:t>
      </w:r>
      <w:r w:rsidR="0039746C" w:rsidRPr="0007618E">
        <w:rPr>
          <w:sz w:val="24"/>
          <w:szCs w:val="24"/>
          <w:lang w:val="el-GR"/>
        </w:rPr>
        <w:t xml:space="preserve">: </w:t>
      </w:r>
      <w:r w:rsidRPr="0007618E">
        <w:rPr>
          <w:sz w:val="24"/>
          <w:szCs w:val="24"/>
          <w:lang w:val="el-GR"/>
        </w:rPr>
        <w:t>ΣΗΜΑΝΣΗ</w:t>
      </w:r>
      <w:bookmarkEnd w:id="12"/>
    </w:p>
    <w:p w14:paraId="25321F0B"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EDDB1EC"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69FF7297"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07DBEC1E" w14:textId="77777777" w:rsidR="0007618E" w:rsidRDefault="0007618E" w:rsidP="0039746C">
      <w:pPr>
        <w:autoSpaceDE w:val="0"/>
        <w:autoSpaceDN w:val="0"/>
        <w:adjustRightInd w:val="0"/>
        <w:spacing w:after="0" w:line="240" w:lineRule="auto"/>
        <w:ind w:left="360"/>
        <w:jc w:val="both"/>
        <w:rPr>
          <w:rFonts w:cs="Arial"/>
          <w:b/>
          <w:sz w:val="24"/>
          <w:szCs w:val="24"/>
          <w:lang w:val="el-GR"/>
        </w:rPr>
      </w:pPr>
    </w:p>
    <w:p w14:paraId="1AFDE589" w14:textId="77777777" w:rsidR="0007618E" w:rsidRPr="0007618E" w:rsidRDefault="0007618E" w:rsidP="0007618E">
      <w:pPr>
        <w:autoSpaceDE w:val="0"/>
        <w:autoSpaceDN w:val="0"/>
        <w:adjustRightInd w:val="0"/>
        <w:spacing w:after="0" w:line="240" w:lineRule="auto"/>
        <w:jc w:val="both"/>
        <w:rPr>
          <w:rFonts w:cs="Arial"/>
          <w:noProof/>
          <w:sz w:val="24"/>
          <w:szCs w:val="24"/>
        </w:rPr>
      </w:pPr>
    </w:p>
    <w:p w14:paraId="195B79CF"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drawing>
          <wp:inline distT="0" distB="0" distL="0" distR="0" wp14:anchorId="21841BEA" wp14:editId="642FA2C4">
            <wp:extent cx="4191000" cy="27811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221" cy="2797879"/>
                    </a:xfrm>
                    <a:prstGeom prst="rect">
                      <a:avLst/>
                    </a:prstGeom>
                    <a:noFill/>
                    <a:ln>
                      <a:noFill/>
                    </a:ln>
                  </pic:spPr>
                </pic:pic>
              </a:graphicData>
            </a:graphic>
          </wp:inline>
        </w:drawing>
      </w:r>
    </w:p>
    <w:p w14:paraId="655CC726"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12843357" wp14:editId="74B246ED">
            <wp:extent cx="5114925" cy="7677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7677150"/>
                    </a:xfrm>
                    <a:prstGeom prst="rect">
                      <a:avLst/>
                    </a:prstGeom>
                    <a:noFill/>
                    <a:ln>
                      <a:noFill/>
                    </a:ln>
                  </pic:spPr>
                </pic:pic>
              </a:graphicData>
            </a:graphic>
          </wp:inline>
        </w:drawing>
      </w:r>
    </w:p>
    <w:p w14:paraId="3350EB8D"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42694588"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5B9D4CEB"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7657E662" wp14:editId="252E3A36">
            <wp:extent cx="4886325" cy="777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7772400"/>
                    </a:xfrm>
                    <a:prstGeom prst="rect">
                      <a:avLst/>
                    </a:prstGeom>
                    <a:noFill/>
                    <a:ln>
                      <a:noFill/>
                    </a:ln>
                  </pic:spPr>
                </pic:pic>
              </a:graphicData>
            </a:graphic>
          </wp:inline>
        </w:drawing>
      </w:r>
    </w:p>
    <w:p w14:paraId="3C9CBD65"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641AA65A"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797BDFCA" wp14:editId="20452EBD">
            <wp:extent cx="4667250" cy="794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7943850"/>
                    </a:xfrm>
                    <a:prstGeom prst="rect">
                      <a:avLst/>
                    </a:prstGeom>
                    <a:noFill/>
                    <a:ln>
                      <a:noFill/>
                    </a:ln>
                  </pic:spPr>
                </pic:pic>
              </a:graphicData>
            </a:graphic>
          </wp:inline>
        </w:drawing>
      </w:r>
    </w:p>
    <w:p w14:paraId="6D6CC2A7"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00747975"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191EC0EF" wp14:editId="4BDC541C">
            <wp:extent cx="5267325" cy="7924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7924800"/>
                    </a:xfrm>
                    <a:prstGeom prst="rect">
                      <a:avLst/>
                    </a:prstGeom>
                    <a:noFill/>
                    <a:ln>
                      <a:noFill/>
                    </a:ln>
                  </pic:spPr>
                </pic:pic>
              </a:graphicData>
            </a:graphic>
          </wp:inline>
        </w:drawing>
      </w:r>
    </w:p>
    <w:p w14:paraId="0F64297D"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10986BCB"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426BFF62"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5E93945B" wp14:editId="5EAF4D42">
            <wp:extent cx="4867275" cy="808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8086725"/>
                    </a:xfrm>
                    <a:prstGeom prst="rect">
                      <a:avLst/>
                    </a:prstGeom>
                    <a:noFill/>
                    <a:ln>
                      <a:noFill/>
                    </a:ln>
                  </pic:spPr>
                </pic:pic>
              </a:graphicData>
            </a:graphic>
          </wp:inline>
        </w:drawing>
      </w:r>
    </w:p>
    <w:p w14:paraId="44313060"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0633D3E4" wp14:editId="0D548F6C">
            <wp:extent cx="4695825" cy="8020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8020050"/>
                    </a:xfrm>
                    <a:prstGeom prst="rect">
                      <a:avLst/>
                    </a:prstGeom>
                    <a:noFill/>
                    <a:ln>
                      <a:noFill/>
                    </a:ln>
                  </pic:spPr>
                </pic:pic>
              </a:graphicData>
            </a:graphic>
          </wp:inline>
        </w:drawing>
      </w:r>
    </w:p>
    <w:p w14:paraId="2E19A5E6"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28FE25EC"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000EE18E" wp14:editId="55EFA45B">
            <wp:extent cx="4867275" cy="8172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8172450"/>
                    </a:xfrm>
                    <a:prstGeom prst="rect">
                      <a:avLst/>
                    </a:prstGeom>
                    <a:noFill/>
                    <a:ln>
                      <a:noFill/>
                    </a:ln>
                  </pic:spPr>
                </pic:pic>
              </a:graphicData>
            </a:graphic>
          </wp:inline>
        </w:drawing>
      </w:r>
    </w:p>
    <w:p w14:paraId="39019F82"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0E5110BA"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r w:rsidRPr="0007618E">
        <w:rPr>
          <w:rFonts w:cs="Arial"/>
          <w:noProof/>
          <w:sz w:val="24"/>
          <w:szCs w:val="24"/>
        </w:rPr>
        <w:lastRenderedPageBreak/>
        <w:drawing>
          <wp:inline distT="0" distB="0" distL="0" distR="0" wp14:anchorId="6581117F" wp14:editId="238925D5">
            <wp:extent cx="4838700" cy="800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8001000"/>
                    </a:xfrm>
                    <a:prstGeom prst="rect">
                      <a:avLst/>
                    </a:prstGeom>
                    <a:noFill/>
                    <a:ln>
                      <a:noFill/>
                    </a:ln>
                  </pic:spPr>
                </pic:pic>
              </a:graphicData>
            </a:graphic>
          </wp:inline>
        </w:drawing>
      </w:r>
    </w:p>
    <w:p w14:paraId="56FB6285"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04FF75F1"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575C480F" w14:textId="77777777" w:rsidR="0007618E" w:rsidRPr="0007618E" w:rsidRDefault="0007618E" w:rsidP="0007618E">
      <w:pPr>
        <w:autoSpaceDE w:val="0"/>
        <w:autoSpaceDN w:val="0"/>
        <w:adjustRightInd w:val="0"/>
        <w:spacing w:after="0" w:line="240" w:lineRule="auto"/>
        <w:ind w:left="360"/>
        <w:jc w:val="both"/>
        <w:rPr>
          <w:rFonts w:cs="Arial"/>
          <w:sz w:val="24"/>
          <w:szCs w:val="24"/>
          <w:lang w:val="el-GR"/>
        </w:rPr>
      </w:pPr>
    </w:p>
    <w:p w14:paraId="0A45596B" w14:textId="77777777" w:rsidR="0039746C" w:rsidRPr="0039746C" w:rsidRDefault="0039746C" w:rsidP="00C935EC">
      <w:pPr>
        <w:autoSpaceDE w:val="0"/>
        <w:autoSpaceDN w:val="0"/>
        <w:adjustRightInd w:val="0"/>
        <w:spacing w:after="0" w:line="240" w:lineRule="auto"/>
        <w:jc w:val="both"/>
        <w:rPr>
          <w:rFonts w:cs="Arial"/>
          <w:sz w:val="24"/>
          <w:szCs w:val="24"/>
          <w:lang w:val="el-GR"/>
        </w:rPr>
      </w:pPr>
    </w:p>
    <w:sectPr w:rsidR="0039746C" w:rsidRPr="0039746C" w:rsidSect="00881F99">
      <w:type w:val="continuous"/>
      <w:pgSz w:w="11906" w:h="16838"/>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20EA" w14:textId="77777777" w:rsidR="00E2046D" w:rsidRDefault="00E2046D" w:rsidP="00186B15">
      <w:pPr>
        <w:spacing w:after="0" w:line="240" w:lineRule="auto"/>
      </w:pPr>
      <w:r>
        <w:separator/>
      </w:r>
    </w:p>
  </w:endnote>
  <w:endnote w:type="continuationSeparator" w:id="0">
    <w:p w14:paraId="047D7356" w14:textId="77777777" w:rsidR="00E2046D" w:rsidRDefault="00E2046D" w:rsidP="001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2527858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E5C643D" w14:textId="31695519" w:rsidR="00DF659B" w:rsidRPr="00DF659B" w:rsidRDefault="00F438ED" w:rsidP="00DF659B">
            <w:pPr>
              <w:rPr>
                <w:sz w:val="16"/>
                <w:szCs w:val="16"/>
                <w:lang w:val="el-GR"/>
              </w:rPr>
            </w:pPr>
            <w:r w:rsidRPr="00F438ED">
              <w:rPr>
                <w:bCs/>
                <w:sz w:val="16"/>
                <w:szCs w:val="16"/>
                <w:lang w:val="el-GR"/>
              </w:rPr>
              <w:t>ΕΡΓΑΣΙΕΣ ΕΠΙΣΚΕΥΗΣ  ΚΤΗΝΟΤΡΟΦΙΚΩΝ ΕΓΚΑΤΑΣΤΑΣΕΩΝ (ΑΓΕΛΑΔΟΤΡΟΦΕΙΟ &amp; ΠΤΗΝΟΤΡΟΦΕΙΟ) ΤΟΥ ΓΕΩΠΟΝΙΚΟΥ ΠΑΝΕΠΙΣΤΗΜΙΟΥ ΑΘΗΝΩΝ</w:t>
            </w:r>
            <w:r>
              <w:rPr>
                <w:bCs/>
                <w:sz w:val="16"/>
                <w:szCs w:val="16"/>
                <w:lang w:val="el-GR"/>
              </w:rPr>
              <w:tab/>
            </w:r>
            <w:r w:rsidR="00DF659B">
              <w:rPr>
                <w:bCs/>
                <w:sz w:val="16"/>
                <w:szCs w:val="16"/>
                <w:lang w:val="el-GR"/>
              </w:rPr>
              <w:tab/>
            </w:r>
            <w:r w:rsidR="00DF659B">
              <w:rPr>
                <w:bCs/>
                <w:sz w:val="16"/>
                <w:szCs w:val="16"/>
                <w:lang w:val="el-GR"/>
              </w:rPr>
              <w:tab/>
            </w:r>
            <w:r w:rsidR="00DF659B">
              <w:rPr>
                <w:bCs/>
                <w:sz w:val="16"/>
                <w:szCs w:val="16"/>
                <w:lang w:val="el-GR"/>
              </w:rPr>
              <w:tab/>
            </w:r>
            <w:r w:rsidR="00DF659B">
              <w:rPr>
                <w:bCs/>
                <w:sz w:val="16"/>
                <w:szCs w:val="16"/>
                <w:lang w:val="el-GR"/>
              </w:rPr>
              <w:tab/>
            </w:r>
            <w:r w:rsidR="00DF659B">
              <w:rPr>
                <w:bCs/>
                <w:sz w:val="16"/>
                <w:szCs w:val="16"/>
                <w:lang w:val="el-GR"/>
              </w:rPr>
              <w:tab/>
            </w:r>
            <w:r w:rsidR="00DF659B">
              <w:rPr>
                <w:bCs/>
                <w:sz w:val="16"/>
                <w:szCs w:val="16"/>
                <w:lang w:val="el-GR"/>
              </w:rPr>
              <w:tab/>
            </w:r>
            <w:r w:rsidR="00DF659B" w:rsidRPr="00DF659B">
              <w:rPr>
                <w:sz w:val="16"/>
                <w:szCs w:val="16"/>
                <w:lang w:val="el-GR"/>
              </w:rPr>
              <w:t xml:space="preserve">Σελίδα </w:t>
            </w:r>
            <w:r w:rsidR="00DF659B" w:rsidRPr="00DF659B">
              <w:rPr>
                <w:b/>
                <w:bCs/>
                <w:sz w:val="16"/>
                <w:szCs w:val="16"/>
              </w:rPr>
              <w:fldChar w:fldCharType="begin"/>
            </w:r>
            <w:r w:rsidR="00DF659B" w:rsidRPr="00DF659B">
              <w:rPr>
                <w:b/>
                <w:bCs/>
                <w:sz w:val="16"/>
                <w:szCs w:val="16"/>
              </w:rPr>
              <w:instrText>PAGE</w:instrText>
            </w:r>
            <w:r w:rsidR="00DF659B" w:rsidRPr="00DF659B">
              <w:rPr>
                <w:b/>
                <w:bCs/>
                <w:sz w:val="16"/>
                <w:szCs w:val="16"/>
              </w:rPr>
              <w:fldChar w:fldCharType="separate"/>
            </w:r>
            <w:r w:rsidR="00DF659B" w:rsidRPr="00DF659B">
              <w:rPr>
                <w:b/>
                <w:bCs/>
                <w:sz w:val="16"/>
                <w:szCs w:val="16"/>
                <w:lang w:val="el-GR"/>
              </w:rPr>
              <w:t>2</w:t>
            </w:r>
            <w:r w:rsidR="00DF659B" w:rsidRPr="00DF659B">
              <w:rPr>
                <w:b/>
                <w:bCs/>
                <w:sz w:val="16"/>
                <w:szCs w:val="16"/>
              </w:rPr>
              <w:fldChar w:fldCharType="end"/>
            </w:r>
            <w:r w:rsidR="00DF659B" w:rsidRPr="00DF659B">
              <w:rPr>
                <w:sz w:val="16"/>
                <w:szCs w:val="16"/>
                <w:lang w:val="el-GR"/>
              </w:rPr>
              <w:t xml:space="preserve"> από </w:t>
            </w:r>
            <w:r w:rsidR="00DF659B" w:rsidRPr="00DF659B">
              <w:rPr>
                <w:b/>
                <w:bCs/>
                <w:sz w:val="16"/>
                <w:szCs w:val="16"/>
              </w:rPr>
              <w:fldChar w:fldCharType="begin"/>
            </w:r>
            <w:r w:rsidR="00DF659B" w:rsidRPr="00DF659B">
              <w:rPr>
                <w:b/>
                <w:bCs/>
                <w:sz w:val="16"/>
                <w:szCs w:val="16"/>
              </w:rPr>
              <w:instrText>NUMPAGES</w:instrText>
            </w:r>
            <w:r w:rsidR="00DF659B" w:rsidRPr="00DF659B">
              <w:rPr>
                <w:b/>
                <w:bCs/>
                <w:sz w:val="16"/>
                <w:szCs w:val="16"/>
              </w:rPr>
              <w:fldChar w:fldCharType="separate"/>
            </w:r>
            <w:r w:rsidR="00DF659B" w:rsidRPr="00DF659B">
              <w:rPr>
                <w:b/>
                <w:bCs/>
                <w:sz w:val="16"/>
                <w:szCs w:val="16"/>
                <w:lang w:val="el-GR"/>
              </w:rPr>
              <w:t>2</w:t>
            </w:r>
            <w:r w:rsidR="00DF659B" w:rsidRPr="00DF659B">
              <w:rPr>
                <w:b/>
                <w:bCs/>
                <w:sz w:val="16"/>
                <w:szCs w:val="16"/>
              </w:rPr>
              <w:fldChar w:fldCharType="end"/>
            </w:r>
          </w:p>
        </w:sdtContent>
      </w:sdt>
    </w:sdtContent>
  </w:sdt>
  <w:p w14:paraId="5E4F9F9E" w14:textId="77777777" w:rsidR="00E2046D" w:rsidRPr="00DF659B" w:rsidRDefault="00E2046D">
    <w:pPr>
      <w:pStyle w:val="a7"/>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170C" w14:textId="77777777" w:rsidR="00E2046D" w:rsidRDefault="00E2046D" w:rsidP="00186B15">
      <w:pPr>
        <w:spacing w:after="0" w:line="240" w:lineRule="auto"/>
      </w:pPr>
      <w:r>
        <w:separator/>
      </w:r>
    </w:p>
  </w:footnote>
  <w:footnote w:type="continuationSeparator" w:id="0">
    <w:p w14:paraId="19876454" w14:textId="77777777" w:rsidR="00E2046D" w:rsidRDefault="00E2046D" w:rsidP="0018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48"/>
    <w:multiLevelType w:val="hybridMultilevel"/>
    <w:tmpl w:val="C56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BD3"/>
    <w:multiLevelType w:val="hybridMultilevel"/>
    <w:tmpl w:val="9BE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9D5"/>
    <w:multiLevelType w:val="hybridMultilevel"/>
    <w:tmpl w:val="4FB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4257"/>
    <w:multiLevelType w:val="hybridMultilevel"/>
    <w:tmpl w:val="65E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1754A"/>
    <w:multiLevelType w:val="hybridMultilevel"/>
    <w:tmpl w:val="B83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2BF5"/>
    <w:multiLevelType w:val="hybridMultilevel"/>
    <w:tmpl w:val="092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46155"/>
    <w:multiLevelType w:val="hybridMultilevel"/>
    <w:tmpl w:val="A7A2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2108"/>
    <w:multiLevelType w:val="hybridMultilevel"/>
    <w:tmpl w:val="D67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F5B22"/>
    <w:multiLevelType w:val="hybridMultilevel"/>
    <w:tmpl w:val="BEC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64C0"/>
    <w:multiLevelType w:val="hybridMultilevel"/>
    <w:tmpl w:val="AB5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10D6D"/>
    <w:multiLevelType w:val="hybridMultilevel"/>
    <w:tmpl w:val="9A8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801CC"/>
    <w:multiLevelType w:val="hybridMultilevel"/>
    <w:tmpl w:val="3DD44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DC0E4A"/>
    <w:multiLevelType w:val="hybridMultilevel"/>
    <w:tmpl w:val="DFBC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E3C21"/>
    <w:multiLevelType w:val="hybridMultilevel"/>
    <w:tmpl w:val="F36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155A"/>
    <w:multiLevelType w:val="hybridMultilevel"/>
    <w:tmpl w:val="49C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B610F"/>
    <w:multiLevelType w:val="hybridMultilevel"/>
    <w:tmpl w:val="780E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85DCB"/>
    <w:multiLevelType w:val="hybridMultilevel"/>
    <w:tmpl w:val="E54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E417A"/>
    <w:multiLevelType w:val="hybridMultilevel"/>
    <w:tmpl w:val="7130B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3A1EED"/>
    <w:multiLevelType w:val="hybridMultilevel"/>
    <w:tmpl w:val="28AE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67C84"/>
    <w:multiLevelType w:val="hybridMultilevel"/>
    <w:tmpl w:val="292C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B0479"/>
    <w:multiLevelType w:val="hybridMultilevel"/>
    <w:tmpl w:val="9DF0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E423F"/>
    <w:multiLevelType w:val="hybridMultilevel"/>
    <w:tmpl w:val="5998800C"/>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22" w15:restartNumberingAfterBreak="0">
    <w:nsid w:val="3D977CD4"/>
    <w:multiLevelType w:val="hybridMultilevel"/>
    <w:tmpl w:val="417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8604B"/>
    <w:multiLevelType w:val="hybridMultilevel"/>
    <w:tmpl w:val="C54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831F1"/>
    <w:multiLevelType w:val="hybridMultilevel"/>
    <w:tmpl w:val="88B8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3F34"/>
    <w:multiLevelType w:val="hybridMultilevel"/>
    <w:tmpl w:val="E5C6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96E19"/>
    <w:multiLevelType w:val="hybridMultilevel"/>
    <w:tmpl w:val="FEF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B74A7"/>
    <w:multiLevelType w:val="hybridMultilevel"/>
    <w:tmpl w:val="E27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D490A"/>
    <w:multiLevelType w:val="hybridMultilevel"/>
    <w:tmpl w:val="AF6C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03B25"/>
    <w:multiLevelType w:val="hybridMultilevel"/>
    <w:tmpl w:val="763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21873"/>
    <w:multiLevelType w:val="hybridMultilevel"/>
    <w:tmpl w:val="681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E2A5F"/>
    <w:multiLevelType w:val="hybridMultilevel"/>
    <w:tmpl w:val="566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02786"/>
    <w:multiLevelType w:val="hybridMultilevel"/>
    <w:tmpl w:val="B768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35F3B"/>
    <w:multiLevelType w:val="hybridMultilevel"/>
    <w:tmpl w:val="B04E4A30"/>
    <w:lvl w:ilvl="0" w:tplc="A474A6AE">
      <w:start w:val="1"/>
      <w:numFmt w:val="decimal"/>
      <w:lvlText w:val="%1."/>
      <w:lvlJc w:val="left"/>
      <w:pPr>
        <w:ind w:left="720" w:hanging="360"/>
      </w:pPr>
      <w:rPr>
        <w:rFonts w:ascii="Arial,Bold" w:eastAsiaTheme="minorHAnsi" w:hAnsi="Arial,Bold" w:cs="Arial,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85DDF"/>
    <w:multiLevelType w:val="hybridMultilevel"/>
    <w:tmpl w:val="B31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05535"/>
    <w:multiLevelType w:val="hybridMultilevel"/>
    <w:tmpl w:val="3F8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F0268"/>
    <w:multiLevelType w:val="hybridMultilevel"/>
    <w:tmpl w:val="77BA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B6CC2"/>
    <w:multiLevelType w:val="hybridMultilevel"/>
    <w:tmpl w:val="0938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B03E7"/>
    <w:multiLevelType w:val="hybridMultilevel"/>
    <w:tmpl w:val="CB16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13747"/>
    <w:multiLevelType w:val="hybridMultilevel"/>
    <w:tmpl w:val="C0F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36B7A"/>
    <w:multiLevelType w:val="hybridMultilevel"/>
    <w:tmpl w:val="FBB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97A93"/>
    <w:multiLevelType w:val="hybridMultilevel"/>
    <w:tmpl w:val="6E0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91DFC"/>
    <w:multiLevelType w:val="hybridMultilevel"/>
    <w:tmpl w:val="E53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8"/>
  </w:num>
  <w:num w:numId="4">
    <w:abstractNumId w:val="22"/>
  </w:num>
  <w:num w:numId="5">
    <w:abstractNumId w:val="11"/>
  </w:num>
  <w:num w:numId="6">
    <w:abstractNumId w:val="28"/>
  </w:num>
  <w:num w:numId="7">
    <w:abstractNumId w:val="10"/>
  </w:num>
  <w:num w:numId="8">
    <w:abstractNumId w:val="16"/>
  </w:num>
  <w:num w:numId="9">
    <w:abstractNumId w:val="40"/>
  </w:num>
  <w:num w:numId="10">
    <w:abstractNumId w:val="42"/>
  </w:num>
  <w:num w:numId="11">
    <w:abstractNumId w:val="8"/>
  </w:num>
  <w:num w:numId="12">
    <w:abstractNumId w:val="27"/>
  </w:num>
  <w:num w:numId="13">
    <w:abstractNumId w:val="30"/>
  </w:num>
  <w:num w:numId="14">
    <w:abstractNumId w:val="13"/>
  </w:num>
  <w:num w:numId="15">
    <w:abstractNumId w:val="35"/>
  </w:num>
  <w:num w:numId="16">
    <w:abstractNumId w:val="26"/>
  </w:num>
  <w:num w:numId="17">
    <w:abstractNumId w:val="12"/>
  </w:num>
  <w:num w:numId="18">
    <w:abstractNumId w:val="2"/>
  </w:num>
  <w:num w:numId="19">
    <w:abstractNumId w:val="41"/>
  </w:num>
  <w:num w:numId="20">
    <w:abstractNumId w:val="18"/>
  </w:num>
  <w:num w:numId="21">
    <w:abstractNumId w:val="31"/>
  </w:num>
  <w:num w:numId="22">
    <w:abstractNumId w:val="6"/>
  </w:num>
  <w:num w:numId="23">
    <w:abstractNumId w:val="23"/>
  </w:num>
  <w:num w:numId="24">
    <w:abstractNumId w:val="3"/>
  </w:num>
  <w:num w:numId="25">
    <w:abstractNumId w:val="19"/>
  </w:num>
  <w:num w:numId="26">
    <w:abstractNumId w:val="14"/>
  </w:num>
  <w:num w:numId="27">
    <w:abstractNumId w:val="5"/>
  </w:num>
  <w:num w:numId="28">
    <w:abstractNumId w:val="1"/>
  </w:num>
  <w:num w:numId="29">
    <w:abstractNumId w:val="20"/>
  </w:num>
  <w:num w:numId="30">
    <w:abstractNumId w:val="4"/>
  </w:num>
  <w:num w:numId="31">
    <w:abstractNumId w:val="7"/>
  </w:num>
  <w:num w:numId="32">
    <w:abstractNumId w:val="9"/>
  </w:num>
  <w:num w:numId="33">
    <w:abstractNumId w:val="39"/>
  </w:num>
  <w:num w:numId="34">
    <w:abstractNumId w:val="25"/>
  </w:num>
  <w:num w:numId="35">
    <w:abstractNumId w:val="36"/>
  </w:num>
  <w:num w:numId="36">
    <w:abstractNumId w:val="32"/>
  </w:num>
  <w:num w:numId="37">
    <w:abstractNumId w:val="0"/>
  </w:num>
  <w:num w:numId="38">
    <w:abstractNumId w:val="37"/>
  </w:num>
  <w:num w:numId="39">
    <w:abstractNumId w:val="34"/>
  </w:num>
  <w:num w:numId="40">
    <w:abstractNumId w:val="15"/>
  </w:num>
  <w:num w:numId="41">
    <w:abstractNumId w:val="29"/>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6F"/>
    <w:rsid w:val="0007618E"/>
    <w:rsid w:val="000A45B1"/>
    <w:rsid w:val="000A60AB"/>
    <w:rsid w:val="000D0842"/>
    <w:rsid w:val="001557EC"/>
    <w:rsid w:val="00186B15"/>
    <w:rsid w:val="00192B52"/>
    <w:rsid w:val="001B2FCF"/>
    <w:rsid w:val="001C72DE"/>
    <w:rsid w:val="001D71DB"/>
    <w:rsid w:val="002B04CA"/>
    <w:rsid w:val="002C62E7"/>
    <w:rsid w:val="002E1B50"/>
    <w:rsid w:val="00364B59"/>
    <w:rsid w:val="0039746C"/>
    <w:rsid w:val="003B561B"/>
    <w:rsid w:val="00472C97"/>
    <w:rsid w:val="004D1868"/>
    <w:rsid w:val="005820F3"/>
    <w:rsid w:val="005C255C"/>
    <w:rsid w:val="00655C31"/>
    <w:rsid w:val="00694CF3"/>
    <w:rsid w:val="006A78C7"/>
    <w:rsid w:val="006E5009"/>
    <w:rsid w:val="006E6A4B"/>
    <w:rsid w:val="007158EA"/>
    <w:rsid w:val="00717DE7"/>
    <w:rsid w:val="007217EF"/>
    <w:rsid w:val="00772A19"/>
    <w:rsid w:val="00777A61"/>
    <w:rsid w:val="00781E1F"/>
    <w:rsid w:val="007D1EF9"/>
    <w:rsid w:val="007D784C"/>
    <w:rsid w:val="00800442"/>
    <w:rsid w:val="00875A12"/>
    <w:rsid w:val="00881F99"/>
    <w:rsid w:val="008C175D"/>
    <w:rsid w:val="0091387F"/>
    <w:rsid w:val="00936D35"/>
    <w:rsid w:val="00947892"/>
    <w:rsid w:val="009C2981"/>
    <w:rsid w:val="009D7534"/>
    <w:rsid w:val="00A404AA"/>
    <w:rsid w:val="00AA6AFF"/>
    <w:rsid w:val="00AD26FB"/>
    <w:rsid w:val="00B65012"/>
    <w:rsid w:val="00BA27D4"/>
    <w:rsid w:val="00BB022F"/>
    <w:rsid w:val="00BB08BF"/>
    <w:rsid w:val="00BD2D4D"/>
    <w:rsid w:val="00C935EC"/>
    <w:rsid w:val="00CD68BC"/>
    <w:rsid w:val="00D05B24"/>
    <w:rsid w:val="00D70CE9"/>
    <w:rsid w:val="00D86125"/>
    <w:rsid w:val="00DA0335"/>
    <w:rsid w:val="00DD622E"/>
    <w:rsid w:val="00DE3415"/>
    <w:rsid w:val="00DF659B"/>
    <w:rsid w:val="00E2046D"/>
    <w:rsid w:val="00E54891"/>
    <w:rsid w:val="00E7788F"/>
    <w:rsid w:val="00EC70FB"/>
    <w:rsid w:val="00EF4787"/>
    <w:rsid w:val="00F2006F"/>
    <w:rsid w:val="00F4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16D0"/>
  <w15:chartTrackingRefBased/>
  <w15:docId w15:val="{E3EADA11-99F3-4F23-8C8D-D4762CB9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20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A6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006F"/>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F2006F"/>
    <w:pPr>
      <w:outlineLvl w:val="9"/>
    </w:pPr>
  </w:style>
  <w:style w:type="paragraph" w:styleId="a4">
    <w:name w:val="List Paragraph"/>
    <w:basedOn w:val="a"/>
    <w:uiPriority w:val="34"/>
    <w:qFormat/>
    <w:rsid w:val="00F2006F"/>
    <w:pPr>
      <w:ind w:left="720"/>
      <w:contextualSpacing/>
    </w:pPr>
  </w:style>
  <w:style w:type="paragraph" w:styleId="a5">
    <w:name w:val="Body Text"/>
    <w:basedOn w:val="a"/>
    <w:link w:val="Char"/>
    <w:uiPriority w:val="1"/>
    <w:qFormat/>
    <w:rsid w:val="00F2006F"/>
    <w:pPr>
      <w:widowControl w:val="0"/>
      <w:autoSpaceDE w:val="0"/>
      <w:autoSpaceDN w:val="0"/>
      <w:spacing w:after="0" w:line="240" w:lineRule="auto"/>
      <w:ind w:left="999"/>
    </w:pPr>
    <w:rPr>
      <w:rFonts w:ascii="Comic Sans MS" w:eastAsia="Comic Sans MS" w:hAnsi="Comic Sans MS" w:cs="Comic Sans MS"/>
      <w:sz w:val="20"/>
      <w:szCs w:val="20"/>
    </w:rPr>
  </w:style>
  <w:style w:type="character" w:customStyle="1" w:styleId="Char">
    <w:name w:val="Σώμα κειμένου Char"/>
    <w:basedOn w:val="a0"/>
    <w:link w:val="a5"/>
    <w:uiPriority w:val="1"/>
    <w:rsid w:val="00F2006F"/>
    <w:rPr>
      <w:rFonts w:ascii="Comic Sans MS" w:eastAsia="Comic Sans MS" w:hAnsi="Comic Sans MS" w:cs="Comic Sans MS"/>
      <w:sz w:val="20"/>
      <w:szCs w:val="20"/>
    </w:rPr>
  </w:style>
  <w:style w:type="paragraph" w:styleId="10">
    <w:name w:val="toc 1"/>
    <w:basedOn w:val="a"/>
    <w:next w:val="a"/>
    <w:autoRedefine/>
    <w:uiPriority w:val="39"/>
    <w:unhideWhenUsed/>
    <w:rsid w:val="00F2006F"/>
    <w:pPr>
      <w:spacing w:after="100"/>
    </w:pPr>
  </w:style>
  <w:style w:type="character" w:styleId="-">
    <w:name w:val="Hyperlink"/>
    <w:basedOn w:val="a0"/>
    <w:uiPriority w:val="99"/>
    <w:unhideWhenUsed/>
    <w:rsid w:val="00F2006F"/>
    <w:rPr>
      <w:color w:val="0563C1" w:themeColor="hyperlink"/>
      <w:u w:val="single"/>
    </w:rPr>
  </w:style>
  <w:style w:type="character" w:customStyle="1" w:styleId="2Char">
    <w:name w:val="Επικεφαλίδα 2 Char"/>
    <w:basedOn w:val="a0"/>
    <w:link w:val="2"/>
    <w:uiPriority w:val="9"/>
    <w:rsid w:val="000A60AB"/>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0A60AB"/>
    <w:pPr>
      <w:spacing w:after="100"/>
      <w:ind w:left="220"/>
    </w:pPr>
  </w:style>
  <w:style w:type="paragraph" w:styleId="a6">
    <w:name w:val="header"/>
    <w:basedOn w:val="a"/>
    <w:link w:val="Char0"/>
    <w:uiPriority w:val="99"/>
    <w:unhideWhenUsed/>
    <w:rsid w:val="00186B15"/>
    <w:pPr>
      <w:tabs>
        <w:tab w:val="center" w:pos="4320"/>
        <w:tab w:val="right" w:pos="8640"/>
      </w:tabs>
      <w:spacing w:after="0" w:line="240" w:lineRule="auto"/>
    </w:pPr>
  </w:style>
  <w:style w:type="character" w:customStyle="1" w:styleId="Char0">
    <w:name w:val="Κεφαλίδα Char"/>
    <w:basedOn w:val="a0"/>
    <w:link w:val="a6"/>
    <w:uiPriority w:val="99"/>
    <w:rsid w:val="00186B15"/>
  </w:style>
  <w:style w:type="paragraph" w:styleId="a7">
    <w:name w:val="footer"/>
    <w:basedOn w:val="a"/>
    <w:link w:val="Char1"/>
    <w:uiPriority w:val="99"/>
    <w:unhideWhenUsed/>
    <w:rsid w:val="00186B15"/>
    <w:pPr>
      <w:tabs>
        <w:tab w:val="center" w:pos="4320"/>
        <w:tab w:val="right" w:pos="8640"/>
      </w:tabs>
      <w:spacing w:after="0" w:line="240" w:lineRule="auto"/>
    </w:pPr>
  </w:style>
  <w:style w:type="character" w:customStyle="1" w:styleId="Char1">
    <w:name w:val="Υποσέλιδο Char"/>
    <w:basedOn w:val="a0"/>
    <w:link w:val="a7"/>
    <w:uiPriority w:val="99"/>
    <w:rsid w:val="00186B15"/>
  </w:style>
  <w:style w:type="table" w:styleId="a8">
    <w:name w:val="Table Grid"/>
    <w:basedOn w:val="a1"/>
    <w:uiPriority w:val="39"/>
    <w:rsid w:val="00BD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B675-CEC4-4533-9B80-957A691F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2467</Words>
  <Characters>13322</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Adamantia Aristopoulou</cp:lastModifiedBy>
  <cp:revision>4</cp:revision>
  <cp:lastPrinted>2020-12-17T09:26:00Z</cp:lastPrinted>
  <dcterms:created xsi:type="dcterms:W3CDTF">2021-06-20T18:54:00Z</dcterms:created>
  <dcterms:modified xsi:type="dcterms:W3CDTF">2021-07-03T04:38:00Z</dcterms:modified>
</cp:coreProperties>
</file>