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jc w:val="center"/>
        <w:tblInd w:w="-269" w:type="dxa"/>
        <w:tblLook w:val="0000"/>
      </w:tblPr>
      <w:tblGrid>
        <w:gridCol w:w="9371"/>
      </w:tblGrid>
      <w:tr w:rsidR="0057663B" w:rsidRPr="0057663B" w:rsidTr="007B4284">
        <w:trPr>
          <w:trHeight w:val="340"/>
          <w:jc w:val="center"/>
        </w:trPr>
        <w:tc>
          <w:tcPr>
            <w:tcW w:w="9371" w:type="dxa"/>
          </w:tcPr>
          <w:p w:rsidR="00FF0A80" w:rsidRPr="007154AB" w:rsidRDefault="00FF0A80" w:rsidP="00FF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</w:r>
            <w:r w:rsidRPr="007154AB">
              <w:rPr>
                <w:rFonts w:ascii="Times New Roman" w:hAnsi="Times New Roman" w:cs="Times New Roman"/>
                <w:b/>
                <w:bCs/>
              </w:rPr>
              <w:tab/>
              <w:t xml:space="preserve">                   </w:t>
            </w:r>
            <w:r w:rsidRPr="007154AB">
              <w:rPr>
                <w:rFonts w:ascii="Times New Roman" w:hAnsi="Times New Roman" w:cs="Times New Roman"/>
              </w:rPr>
              <w:t>ΑΝΑΡΤΗΤΕΑ ΣΤΟ ΔΙΑΔΙΚΤΥΟ</w:t>
            </w:r>
          </w:p>
          <w:p w:rsidR="00FF0A80" w:rsidRPr="007154AB" w:rsidRDefault="00FF0A80" w:rsidP="00FF0A80">
            <w:pPr>
              <w:spacing w:after="0" w:line="320" w:lineRule="atLeast"/>
              <w:ind w:left="758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559350" cy="680259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50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A80" w:rsidRPr="007154AB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ΓΕΩΠΟΝΙΚΟ ΠΑΝΕΠΙΣΤΗΜΙΟ ΑΘΗΝΩΝ</w:t>
            </w:r>
          </w:p>
          <w:p w:rsidR="00FF0A80" w:rsidRPr="007154AB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ΣΧΟΛΗ ΤΡΟΦΙΜΩΝ ΒΙΟΤΕΧΝΟΛΟΓΙΑΣ ΚΑΙ ΑΝΑΠΤΥΞΗΣ</w:t>
            </w:r>
          </w:p>
          <w:p w:rsidR="00FF0A80" w:rsidRPr="007154AB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54AB">
              <w:rPr>
                <w:rFonts w:ascii="Times New Roman" w:hAnsi="Times New Roman" w:cs="Times New Roman"/>
                <w:b/>
                <w:bCs/>
              </w:rPr>
              <w:t>ΚΟΣΜΗΤ</w:t>
            </w:r>
            <w:r w:rsidR="0085007C">
              <w:rPr>
                <w:rFonts w:ascii="Times New Roman" w:hAnsi="Times New Roman" w:cs="Times New Roman"/>
                <w:b/>
                <w:bCs/>
              </w:rPr>
              <w:t>ΟΡΑΣ</w:t>
            </w:r>
            <w:r w:rsidRPr="007154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F0A80" w:rsidRPr="007154AB" w:rsidRDefault="00FF0A80" w:rsidP="00FF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4AB">
              <w:rPr>
                <w:rFonts w:ascii="Times New Roman" w:hAnsi="Times New Roman" w:cs="Times New Roman"/>
                <w:sz w:val="18"/>
                <w:szCs w:val="18"/>
              </w:rPr>
              <w:t>Ταχ</w:t>
            </w:r>
            <w:proofErr w:type="spellEnd"/>
            <w:r w:rsidRPr="007154AB">
              <w:rPr>
                <w:rFonts w:ascii="Times New Roman" w:hAnsi="Times New Roman" w:cs="Times New Roman"/>
                <w:sz w:val="18"/>
                <w:szCs w:val="18"/>
              </w:rPr>
              <w:t>. Δ/</w:t>
            </w:r>
            <w:proofErr w:type="spellStart"/>
            <w:r w:rsidRPr="007154AB">
              <w:rPr>
                <w:rFonts w:ascii="Times New Roman" w:hAnsi="Times New Roman" w:cs="Times New Roman"/>
                <w:sz w:val="18"/>
                <w:szCs w:val="18"/>
              </w:rPr>
              <w:t>νση</w:t>
            </w:r>
            <w:proofErr w:type="spellEnd"/>
            <w:r w:rsidRPr="007154AB">
              <w:rPr>
                <w:rFonts w:ascii="Times New Roman" w:hAnsi="Times New Roman" w:cs="Times New Roman"/>
                <w:sz w:val="18"/>
                <w:szCs w:val="18"/>
              </w:rPr>
              <w:t>: Ιερά Οδός 75, 11855, Αθήνα</w:t>
            </w:r>
          </w:p>
          <w:p w:rsidR="00FF0A80" w:rsidRPr="0035644E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4AB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7154A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.: 210 529-4</w:t>
            </w:r>
            <w:r w:rsidR="0035644E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  <w:p w:rsidR="00FF0A80" w:rsidRPr="004B51A1" w:rsidRDefault="00FF0A80" w:rsidP="00FF0A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54A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e-mail: </w:t>
            </w:r>
            <w:r w:rsidR="004B51A1">
              <w:rPr>
                <w:rFonts w:ascii="Times New Roman" w:hAnsi="Times New Roman" w:cs="Times New Roman"/>
                <w:sz w:val="18"/>
                <w:szCs w:val="18"/>
              </w:rPr>
              <w:t>gjn@aua.gr</w:t>
            </w:r>
          </w:p>
          <w:p w:rsidR="0057663B" w:rsidRPr="00A77702" w:rsidRDefault="0057663B" w:rsidP="00232DD4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BC01E6">
              <w:rPr>
                <w:rFonts w:cs="Times New Roman"/>
                <w:bCs/>
              </w:rPr>
              <w:t>Αθήνα</w:t>
            </w:r>
            <w:r w:rsidRPr="00A77702">
              <w:rPr>
                <w:rFonts w:cs="Times New Roman"/>
                <w:bCs/>
              </w:rPr>
              <w:t xml:space="preserve">, </w:t>
            </w:r>
            <w:r w:rsidR="004B51A1">
              <w:rPr>
                <w:rFonts w:cs="Times New Roman"/>
                <w:bCs/>
              </w:rPr>
              <w:t>21</w:t>
            </w:r>
            <w:r w:rsidR="000F108E" w:rsidRPr="000F108E">
              <w:rPr>
                <w:rFonts w:cs="Times New Roman"/>
                <w:bCs/>
              </w:rPr>
              <w:t xml:space="preserve"> </w:t>
            </w:r>
            <w:r w:rsidR="00232DD4">
              <w:rPr>
                <w:rFonts w:cs="Times New Roman"/>
                <w:bCs/>
              </w:rPr>
              <w:t xml:space="preserve"> </w:t>
            </w:r>
            <w:r w:rsidR="004B51A1">
              <w:rPr>
                <w:rFonts w:cs="Times New Roman"/>
                <w:bCs/>
              </w:rPr>
              <w:t>Ιανουαρίου 2019</w:t>
            </w:r>
          </w:p>
          <w:p w:rsidR="0057663B" w:rsidRPr="00BC01E6" w:rsidRDefault="00232DD4" w:rsidP="00EA750E">
            <w:pPr>
              <w:spacing w:after="0" w:line="240" w:lineRule="auto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</w:t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  <w:t xml:space="preserve">  </w:t>
            </w:r>
            <w:r w:rsidR="0024347E">
              <w:rPr>
                <w:rFonts w:cs="Times New Roman"/>
                <w:bCs/>
              </w:rPr>
              <w:t xml:space="preserve"> </w:t>
            </w:r>
            <w:r w:rsidR="0024347E">
              <w:rPr>
                <w:rFonts w:cs="Times New Roman"/>
                <w:bCs/>
              </w:rPr>
              <w:tab/>
            </w:r>
            <w:r w:rsidR="0057663B" w:rsidRPr="00BC01E6">
              <w:rPr>
                <w:rFonts w:cs="Times New Roman"/>
                <w:bCs/>
              </w:rPr>
              <w:t xml:space="preserve">Αρ. </w:t>
            </w:r>
            <w:proofErr w:type="spellStart"/>
            <w:r w:rsidR="0057663B" w:rsidRPr="00BC01E6">
              <w:rPr>
                <w:rFonts w:cs="Times New Roman"/>
                <w:bCs/>
              </w:rPr>
              <w:t>Πρωτ</w:t>
            </w:r>
            <w:proofErr w:type="spellEnd"/>
            <w:r w:rsidR="0057663B" w:rsidRPr="00BC01E6">
              <w:rPr>
                <w:rFonts w:cs="Times New Roman"/>
                <w:bCs/>
              </w:rPr>
              <w:t>.</w:t>
            </w:r>
            <w:r w:rsidR="00EA750E">
              <w:rPr>
                <w:rFonts w:cs="Times New Roman"/>
                <w:bCs/>
              </w:rPr>
              <w:t xml:space="preserve"> 2</w:t>
            </w:r>
            <w:r w:rsidR="00BC01E6">
              <w:rPr>
                <w:rFonts w:cs="Times New Roman"/>
                <w:bCs/>
              </w:rPr>
              <w:t xml:space="preserve"> </w:t>
            </w:r>
          </w:p>
        </w:tc>
      </w:tr>
    </w:tbl>
    <w:p w:rsidR="00065FE2" w:rsidRDefault="00065FE2" w:rsidP="00FF0A80">
      <w:pPr>
        <w:shd w:val="clear" w:color="auto" w:fill="FFFFFF"/>
        <w:spacing w:after="0"/>
        <w:jc w:val="both"/>
        <w:rPr>
          <w:rFonts w:eastAsia="Times New Roman"/>
          <w:b/>
          <w:spacing w:val="10"/>
          <w:lang w:eastAsia="el-GR"/>
        </w:rPr>
      </w:pPr>
    </w:p>
    <w:p w:rsidR="00FF0A80" w:rsidRPr="00A66C63" w:rsidRDefault="00FF0A80" w:rsidP="00FF0A80">
      <w:pPr>
        <w:shd w:val="clear" w:color="auto" w:fill="FFFFFF"/>
        <w:spacing w:after="0"/>
        <w:jc w:val="both"/>
        <w:rPr>
          <w:rFonts w:eastAsia="Times New Roman"/>
          <w:b/>
          <w:spacing w:val="6"/>
          <w:lang w:eastAsia="el-GR"/>
        </w:rPr>
      </w:pPr>
      <w:r w:rsidRPr="00A30972">
        <w:rPr>
          <w:rFonts w:eastAsia="Times New Roman"/>
          <w:b/>
          <w:spacing w:val="10"/>
          <w:lang w:eastAsia="el-GR"/>
        </w:rPr>
        <w:t>Θ</w:t>
      </w:r>
      <w:r w:rsidR="0000214E" w:rsidRPr="00A30972">
        <w:rPr>
          <w:rFonts w:eastAsia="Times New Roman"/>
          <w:b/>
          <w:spacing w:val="10"/>
          <w:lang w:eastAsia="el-GR"/>
        </w:rPr>
        <w:t>έμα</w:t>
      </w:r>
      <w:r w:rsidRPr="00A30972">
        <w:rPr>
          <w:rFonts w:eastAsia="Times New Roman"/>
          <w:b/>
          <w:spacing w:val="10"/>
          <w:lang w:eastAsia="el-GR"/>
        </w:rPr>
        <w:t>:</w:t>
      </w:r>
      <w:r w:rsidRPr="00A30972">
        <w:rPr>
          <w:rFonts w:cs="Times New Roman"/>
          <w:spacing w:val="10"/>
          <w:sz w:val="24"/>
          <w:szCs w:val="24"/>
        </w:rPr>
        <w:t xml:space="preserve"> </w:t>
      </w:r>
      <w:r w:rsidRPr="00A66C63">
        <w:rPr>
          <w:rFonts w:cs="Times New Roman"/>
          <w:b/>
          <w:spacing w:val="6"/>
        </w:rPr>
        <w:t>Συγκρότηση</w:t>
      </w:r>
      <w:r w:rsidRPr="00A66C63">
        <w:rPr>
          <w:rFonts w:cs="Times New Roman"/>
          <w:b/>
          <w:spacing w:val="6"/>
          <w:sz w:val="24"/>
          <w:szCs w:val="24"/>
        </w:rPr>
        <w:t xml:space="preserve"> </w:t>
      </w:r>
      <w:r w:rsidR="003F7D77" w:rsidRPr="00A66C63">
        <w:rPr>
          <w:rFonts w:eastAsia="Times New Roman"/>
          <w:b/>
          <w:spacing w:val="6"/>
          <w:lang w:eastAsia="el-GR"/>
        </w:rPr>
        <w:t xml:space="preserve">τριμελούς επιτροπής καθηγητών </w:t>
      </w:r>
      <w:r w:rsidR="004B51A1">
        <w:rPr>
          <w:rFonts w:eastAsia="Times New Roman"/>
          <w:b/>
          <w:spacing w:val="6"/>
          <w:lang w:eastAsia="el-GR"/>
        </w:rPr>
        <w:t>της Σχολής Τροφίμων Βιοτεχνολογίας και Ανάπτυξης</w:t>
      </w:r>
      <w:r w:rsidR="003F7D77" w:rsidRPr="00A66C63">
        <w:rPr>
          <w:rFonts w:eastAsia="Times New Roman"/>
          <w:b/>
          <w:spacing w:val="6"/>
          <w:lang w:eastAsia="el-GR"/>
        </w:rPr>
        <w:t xml:space="preserve"> για την εξέταση </w:t>
      </w:r>
      <w:r w:rsidR="00232DD4">
        <w:rPr>
          <w:rFonts w:eastAsia="Times New Roman"/>
          <w:b/>
          <w:spacing w:val="6"/>
          <w:lang w:eastAsia="el-GR"/>
        </w:rPr>
        <w:t>τ</w:t>
      </w:r>
      <w:r w:rsidR="000F108E">
        <w:rPr>
          <w:rFonts w:eastAsia="Times New Roman"/>
          <w:b/>
          <w:spacing w:val="6"/>
          <w:lang w:eastAsia="el-GR"/>
        </w:rPr>
        <w:t>ης</w:t>
      </w:r>
      <w:r w:rsidR="00232DD4">
        <w:rPr>
          <w:rFonts w:eastAsia="Times New Roman"/>
          <w:b/>
          <w:spacing w:val="6"/>
          <w:lang w:eastAsia="el-GR"/>
        </w:rPr>
        <w:t xml:space="preserve"> </w:t>
      </w:r>
      <w:proofErr w:type="spellStart"/>
      <w:r w:rsidR="00232DD4">
        <w:rPr>
          <w:rFonts w:eastAsia="Times New Roman"/>
          <w:b/>
          <w:spacing w:val="6"/>
          <w:lang w:eastAsia="el-GR"/>
        </w:rPr>
        <w:t>κ</w:t>
      </w:r>
      <w:r w:rsidR="000F108E">
        <w:rPr>
          <w:rFonts w:eastAsia="Times New Roman"/>
          <w:b/>
          <w:spacing w:val="6"/>
          <w:lang w:eastAsia="el-GR"/>
        </w:rPr>
        <w:t>ας</w:t>
      </w:r>
      <w:proofErr w:type="spellEnd"/>
      <w:r w:rsidR="00232DD4">
        <w:rPr>
          <w:rFonts w:eastAsia="Times New Roman"/>
          <w:b/>
          <w:spacing w:val="6"/>
          <w:lang w:eastAsia="el-GR"/>
        </w:rPr>
        <w:t xml:space="preserve"> </w:t>
      </w:r>
      <w:proofErr w:type="spellStart"/>
      <w:r w:rsidR="004B51A1">
        <w:rPr>
          <w:rFonts w:eastAsia="Times New Roman"/>
          <w:b/>
          <w:spacing w:val="6"/>
          <w:lang w:eastAsia="el-GR"/>
        </w:rPr>
        <w:t>Σταθάκου</w:t>
      </w:r>
      <w:proofErr w:type="spellEnd"/>
      <w:r w:rsidR="004B51A1">
        <w:rPr>
          <w:rFonts w:eastAsia="Times New Roman"/>
          <w:b/>
          <w:spacing w:val="6"/>
          <w:lang w:eastAsia="el-GR"/>
        </w:rPr>
        <w:t xml:space="preserve"> </w:t>
      </w:r>
      <w:proofErr w:type="spellStart"/>
      <w:r w:rsidR="004B51A1">
        <w:rPr>
          <w:rFonts w:eastAsia="Times New Roman"/>
          <w:b/>
          <w:spacing w:val="6"/>
          <w:lang w:eastAsia="el-GR"/>
        </w:rPr>
        <w:t>Τριάνθης</w:t>
      </w:r>
      <w:proofErr w:type="spellEnd"/>
      <w:r w:rsidR="00A66C63" w:rsidRPr="00A66C63">
        <w:rPr>
          <w:rFonts w:eastAsia="Times New Roman"/>
          <w:b/>
          <w:spacing w:val="6"/>
          <w:lang w:eastAsia="el-GR"/>
        </w:rPr>
        <w:t xml:space="preserve">, </w:t>
      </w:r>
      <w:r w:rsidR="00232DD4">
        <w:rPr>
          <w:rFonts w:eastAsia="Times New Roman"/>
          <w:b/>
          <w:spacing w:val="6"/>
          <w:lang w:eastAsia="el-GR"/>
        </w:rPr>
        <w:t>φοιτ</w:t>
      </w:r>
      <w:r w:rsidR="000F108E">
        <w:rPr>
          <w:rFonts w:eastAsia="Times New Roman"/>
          <w:b/>
          <w:spacing w:val="6"/>
          <w:lang w:eastAsia="el-GR"/>
        </w:rPr>
        <w:t>ήτριας</w:t>
      </w:r>
      <w:r w:rsidR="003F7D77" w:rsidRPr="00A66C63">
        <w:rPr>
          <w:rFonts w:eastAsia="Times New Roman"/>
          <w:b/>
          <w:spacing w:val="6"/>
          <w:lang w:eastAsia="el-GR"/>
        </w:rPr>
        <w:t xml:space="preserve"> </w:t>
      </w:r>
      <w:r w:rsidR="00A66C63" w:rsidRPr="00A66C63">
        <w:rPr>
          <w:rFonts w:eastAsia="Times New Roman"/>
          <w:b/>
          <w:spacing w:val="6"/>
          <w:lang w:eastAsia="el-GR"/>
        </w:rPr>
        <w:t xml:space="preserve">του Τμήματος </w:t>
      </w:r>
      <w:r w:rsidR="00EA750E">
        <w:rPr>
          <w:rFonts w:eastAsia="Times New Roman"/>
          <w:b/>
          <w:spacing w:val="6"/>
          <w:lang w:eastAsia="el-GR"/>
        </w:rPr>
        <w:t>Αγροτικής Οικονομίας και Ανάπτυξης</w:t>
      </w:r>
      <w:r w:rsidR="00A66C63" w:rsidRPr="00A66C63">
        <w:rPr>
          <w:rFonts w:eastAsia="Times New Roman"/>
          <w:b/>
          <w:spacing w:val="6"/>
          <w:lang w:eastAsia="el-GR"/>
        </w:rPr>
        <w:t xml:space="preserve">, </w:t>
      </w:r>
      <w:r w:rsidR="003F7D77" w:rsidRPr="00A66C63">
        <w:rPr>
          <w:rFonts w:eastAsia="Times New Roman"/>
          <w:b/>
          <w:spacing w:val="6"/>
          <w:lang w:eastAsia="el-GR"/>
        </w:rPr>
        <w:t xml:space="preserve">στο μάθημα </w:t>
      </w:r>
      <w:r w:rsidR="00A77702">
        <w:rPr>
          <w:rFonts w:eastAsia="Times New Roman"/>
          <w:b/>
          <w:spacing w:val="6"/>
          <w:lang w:eastAsia="el-GR"/>
        </w:rPr>
        <w:t>«</w:t>
      </w:r>
      <w:r w:rsidR="00EA750E">
        <w:rPr>
          <w:rFonts w:eastAsia="Times New Roman"/>
          <w:b/>
          <w:spacing w:val="6"/>
          <w:lang w:eastAsia="el-GR"/>
        </w:rPr>
        <w:t>Αγροτική Πολιτική</w:t>
      </w:r>
      <w:r w:rsidR="00A77702">
        <w:rPr>
          <w:rFonts w:eastAsia="Times New Roman"/>
          <w:b/>
          <w:spacing w:val="6"/>
          <w:lang w:eastAsia="el-GR"/>
        </w:rPr>
        <w:t>»</w:t>
      </w:r>
    </w:p>
    <w:p w:rsidR="00FF0A80" w:rsidRPr="0054114E" w:rsidRDefault="00FF0A80" w:rsidP="00FF0A80">
      <w:pPr>
        <w:shd w:val="clear" w:color="auto" w:fill="FFFFFF"/>
        <w:spacing w:after="0"/>
        <w:jc w:val="both"/>
        <w:rPr>
          <w:rFonts w:ascii="Book Antiqua" w:eastAsia="Times New Roman" w:hAnsi="Book Antiqua"/>
          <w:spacing w:val="10"/>
          <w:lang w:eastAsia="el-GR"/>
        </w:rPr>
      </w:pPr>
    </w:p>
    <w:p w:rsidR="00FF0A80" w:rsidRDefault="0000214E" w:rsidP="00FF0A80">
      <w:pPr>
        <w:spacing w:after="0" w:line="360" w:lineRule="auto"/>
        <w:jc w:val="center"/>
        <w:rPr>
          <w:b/>
          <w:spacing w:val="24"/>
          <w:sz w:val="24"/>
          <w:szCs w:val="24"/>
        </w:rPr>
      </w:pPr>
      <w:r w:rsidRPr="007154AB">
        <w:rPr>
          <w:b/>
          <w:spacing w:val="24"/>
          <w:sz w:val="24"/>
          <w:szCs w:val="24"/>
        </w:rPr>
        <w:t>ΑΠΟΦΑΣΗ</w:t>
      </w:r>
    </w:p>
    <w:p w:rsidR="00FF0A80" w:rsidRPr="0054114E" w:rsidRDefault="00FF0A80" w:rsidP="0000214E">
      <w:pPr>
        <w:spacing w:after="0" w:line="240" w:lineRule="auto"/>
        <w:jc w:val="center"/>
        <w:rPr>
          <w:b/>
          <w:spacing w:val="38"/>
          <w:sz w:val="24"/>
          <w:szCs w:val="24"/>
        </w:rPr>
      </w:pPr>
      <w:r w:rsidRPr="0054114E">
        <w:rPr>
          <w:b/>
          <w:spacing w:val="38"/>
          <w:sz w:val="24"/>
          <w:szCs w:val="24"/>
        </w:rPr>
        <w:t>Ο ΚΟΣΜΗΤΟΡΑΣ ΤΗΣ</w:t>
      </w:r>
    </w:p>
    <w:p w:rsidR="00FF0A80" w:rsidRPr="0054114E" w:rsidRDefault="00FF0A80" w:rsidP="0000214E">
      <w:pPr>
        <w:spacing w:after="0" w:line="240" w:lineRule="auto"/>
        <w:jc w:val="center"/>
        <w:rPr>
          <w:b/>
          <w:spacing w:val="38"/>
          <w:sz w:val="24"/>
          <w:szCs w:val="24"/>
        </w:rPr>
      </w:pPr>
      <w:r w:rsidRPr="0054114E">
        <w:rPr>
          <w:b/>
          <w:spacing w:val="38"/>
          <w:sz w:val="24"/>
          <w:szCs w:val="24"/>
        </w:rPr>
        <w:t>ΣΧΟΛΗΣ ΤΡΟΦΙΜΩΝ ΒΙΟΤΕΧΝΟΛΟΓΙΑΣ ΚΑΙ ΑΝΑΠΤΥΞΗΣ</w:t>
      </w:r>
    </w:p>
    <w:p w:rsidR="0022002D" w:rsidRPr="007154AB" w:rsidRDefault="0022002D" w:rsidP="005C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80" w:rsidRPr="0054114E" w:rsidRDefault="00FF0A80" w:rsidP="00FF0A80">
      <w:pPr>
        <w:spacing w:after="120" w:line="360" w:lineRule="auto"/>
        <w:jc w:val="both"/>
        <w:rPr>
          <w:spacing w:val="14"/>
        </w:rPr>
      </w:pPr>
      <w:r w:rsidRPr="0054114E">
        <w:rPr>
          <w:spacing w:val="14"/>
        </w:rPr>
        <w:t xml:space="preserve">Έχοντας υπόψη: </w:t>
      </w:r>
    </w:p>
    <w:p w:rsidR="00FF0A80" w:rsidRPr="00FF0A80" w:rsidRDefault="00FF0A80" w:rsidP="00EA750E">
      <w:pPr>
        <w:spacing w:after="0"/>
        <w:jc w:val="both"/>
        <w:rPr>
          <w:bCs/>
        </w:rPr>
      </w:pPr>
      <w:r w:rsidRPr="00FF0A80">
        <w:t>α) τις διατάξεις του άρθρου 3</w:t>
      </w:r>
      <w:r w:rsidR="003F7D77">
        <w:t>3</w:t>
      </w:r>
      <w:r w:rsidRPr="00FF0A80">
        <w:t xml:space="preserve"> παρ. </w:t>
      </w:r>
      <w:r w:rsidR="003F7D77">
        <w:t>10</w:t>
      </w:r>
      <w:r w:rsidRPr="00FF0A80">
        <w:t xml:space="preserve"> του Νόμου 4009/2011 όπως </w:t>
      </w:r>
      <w:r w:rsidR="003F7D77">
        <w:t xml:space="preserve">αυτός τροποποιήθηκε και </w:t>
      </w:r>
      <w:r w:rsidRPr="00FF0A80">
        <w:t xml:space="preserve">ισχύει </w:t>
      </w:r>
    </w:p>
    <w:p w:rsidR="00FF0A80" w:rsidRPr="0057663B" w:rsidRDefault="00FF0A80" w:rsidP="00EA750E">
      <w:pPr>
        <w:spacing w:after="0"/>
        <w:jc w:val="both"/>
      </w:pPr>
      <w:r w:rsidRPr="0057663B">
        <w:t xml:space="preserve">β) την </w:t>
      </w:r>
      <w:r w:rsidR="003F7D77">
        <w:t xml:space="preserve">αίτηση </w:t>
      </w:r>
      <w:r w:rsidR="00232DD4">
        <w:t>τ</w:t>
      </w:r>
      <w:r w:rsidR="000F108E">
        <w:t>ης</w:t>
      </w:r>
      <w:r w:rsidR="00232DD4">
        <w:t xml:space="preserve"> </w:t>
      </w:r>
      <w:proofErr w:type="spellStart"/>
      <w:r w:rsidR="003F7D77" w:rsidRPr="00232DD4">
        <w:rPr>
          <w:b/>
        </w:rPr>
        <w:t>κ</w:t>
      </w:r>
      <w:r w:rsidR="000F108E">
        <w:rPr>
          <w:b/>
        </w:rPr>
        <w:t>ας</w:t>
      </w:r>
      <w:proofErr w:type="spellEnd"/>
      <w:r w:rsidR="00232DD4" w:rsidRPr="00232DD4">
        <w:rPr>
          <w:b/>
        </w:rPr>
        <w:t xml:space="preserve"> </w:t>
      </w:r>
      <w:proofErr w:type="spellStart"/>
      <w:r w:rsidR="00EA750E">
        <w:rPr>
          <w:b/>
        </w:rPr>
        <w:t>Τριάνθης</w:t>
      </w:r>
      <w:proofErr w:type="spellEnd"/>
      <w:r w:rsidR="00EA750E">
        <w:rPr>
          <w:b/>
        </w:rPr>
        <w:t xml:space="preserve"> </w:t>
      </w:r>
      <w:proofErr w:type="spellStart"/>
      <w:r w:rsidR="00EA750E">
        <w:rPr>
          <w:b/>
        </w:rPr>
        <w:t>Σταθάκου</w:t>
      </w:r>
      <w:proofErr w:type="spellEnd"/>
      <w:r w:rsidR="00A66C63">
        <w:t xml:space="preserve"> (</w:t>
      </w:r>
      <w:r w:rsidR="00EA750E">
        <w:t>1</w:t>
      </w:r>
      <w:r w:rsidR="000F108E">
        <w:t>9</w:t>
      </w:r>
      <w:r w:rsidR="00A66C63">
        <w:t>-</w:t>
      </w:r>
      <w:r w:rsidR="00EA750E">
        <w:t>11</w:t>
      </w:r>
      <w:r w:rsidR="00A66C63">
        <w:t>-201</w:t>
      </w:r>
      <w:r w:rsidR="00EA750E">
        <w:t>8</w:t>
      </w:r>
      <w:r w:rsidR="00A66C63">
        <w:t>)</w:t>
      </w:r>
      <w:r w:rsidR="003F7D77">
        <w:t xml:space="preserve">, </w:t>
      </w:r>
      <w:r w:rsidR="00232DD4">
        <w:t>φοιτ</w:t>
      </w:r>
      <w:r w:rsidR="000F108E">
        <w:t>ήτριας</w:t>
      </w:r>
      <w:r w:rsidR="00232DD4">
        <w:t xml:space="preserve"> </w:t>
      </w:r>
      <w:r w:rsidR="003F7D77">
        <w:t xml:space="preserve">του Τμήματος </w:t>
      </w:r>
      <w:r w:rsidR="00EA750E">
        <w:t>Αγροτικής Οικονομίας και Ανάπτυξης</w:t>
      </w:r>
      <w:r w:rsidR="000F108E">
        <w:t xml:space="preserve">, </w:t>
      </w:r>
      <w:r w:rsidR="00232DD4">
        <w:t xml:space="preserve">προς τον Κοσμήτορα </w:t>
      </w:r>
      <w:r w:rsidR="003F7D77">
        <w:t>της Σχολής Τροφίμων Βιοτεχνολογίας και Ανάπτυξης του Γ.Π.Α.</w:t>
      </w:r>
      <w:r w:rsidR="00232DD4">
        <w:t xml:space="preserve">, Καθηγητή κ. </w:t>
      </w:r>
      <w:r w:rsidR="00EA750E">
        <w:t xml:space="preserve">Γεώργιο Ιωάννη </w:t>
      </w:r>
      <w:proofErr w:type="spellStart"/>
      <w:r w:rsidR="00EA750E">
        <w:t>Νυχά</w:t>
      </w:r>
      <w:proofErr w:type="spellEnd"/>
    </w:p>
    <w:p w:rsidR="00023597" w:rsidRPr="00BC01E6" w:rsidRDefault="003F7D77" w:rsidP="00EA750E">
      <w:pPr>
        <w:spacing w:before="120"/>
        <w:jc w:val="center"/>
        <w:rPr>
          <w:b/>
          <w:spacing w:val="50"/>
        </w:rPr>
      </w:pPr>
      <w:r>
        <w:rPr>
          <w:b/>
          <w:spacing w:val="50"/>
        </w:rPr>
        <w:t>ΟΡΙΖ</w:t>
      </w:r>
      <w:r w:rsidR="00065FE2">
        <w:rPr>
          <w:b/>
          <w:spacing w:val="50"/>
        </w:rPr>
        <w:t>ΟΥΜΕ</w:t>
      </w:r>
    </w:p>
    <w:p w:rsidR="00FF0A80" w:rsidRPr="00BC01E6" w:rsidRDefault="00FF0A80" w:rsidP="00EA750E">
      <w:pPr>
        <w:jc w:val="both"/>
      </w:pPr>
      <w:r w:rsidRPr="00BC01E6">
        <w:t xml:space="preserve">τη συγκρότηση </w:t>
      </w:r>
      <w:r w:rsidR="003F7D77">
        <w:t xml:space="preserve">της </w:t>
      </w:r>
      <w:r w:rsidRPr="00BC01E6">
        <w:t xml:space="preserve">κάτωθι </w:t>
      </w:r>
      <w:r w:rsidR="003F7D77">
        <w:t>τριμελούς επιτροπής</w:t>
      </w:r>
      <w:r w:rsidR="00FB6FEF">
        <w:t xml:space="preserve"> καθηγητών της Σχολής Τροφίμων Βιοτεχνολογίας και Ανάπτυξης</w:t>
      </w:r>
      <w:r w:rsidR="003F7D77">
        <w:t>,</w:t>
      </w:r>
      <w:r w:rsidRPr="00BC01E6">
        <w:t xml:space="preserve"> </w:t>
      </w:r>
      <w:r w:rsidR="00FB6FEF">
        <w:t xml:space="preserve">οι οποίοι </w:t>
      </w:r>
      <w:r w:rsidR="003F7D77">
        <w:t xml:space="preserve">βάσει του γνωστικού τους αντικειμένου έχουν την ευθύνη </w:t>
      </w:r>
      <w:r w:rsidRPr="00BC01E6">
        <w:t xml:space="preserve">για την </w:t>
      </w:r>
      <w:r w:rsidR="003F7D77">
        <w:t xml:space="preserve">εξέταση </w:t>
      </w:r>
      <w:r w:rsidR="00D31311">
        <w:t xml:space="preserve">της </w:t>
      </w:r>
      <w:proofErr w:type="spellStart"/>
      <w:r w:rsidR="00D31311">
        <w:t>κας</w:t>
      </w:r>
      <w:proofErr w:type="spellEnd"/>
      <w:r w:rsidR="00D31311">
        <w:t xml:space="preserve"> </w:t>
      </w:r>
      <w:proofErr w:type="spellStart"/>
      <w:r w:rsidR="004B51A1">
        <w:t>Σταθάκου</w:t>
      </w:r>
      <w:proofErr w:type="spellEnd"/>
      <w:r w:rsidR="004B51A1">
        <w:t xml:space="preserve"> </w:t>
      </w:r>
      <w:proofErr w:type="spellStart"/>
      <w:r w:rsidR="004B51A1">
        <w:t>Τριάνθης</w:t>
      </w:r>
      <w:proofErr w:type="spellEnd"/>
      <w:r w:rsidR="00A66C63">
        <w:t xml:space="preserve"> </w:t>
      </w:r>
      <w:r w:rsidR="003F7D77">
        <w:t xml:space="preserve">στο μάθημα </w:t>
      </w:r>
      <w:r w:rsidR="00A77702">
        <w:t>«</w:t>
      </w:r>
      <w:r w:rsidR="004B51A1">
        <w:rPr>
          <w:b/>
        </w:rPr>
        <w:t>Αγροτική Πολιτική</w:t>
      </w:r>
      <w:r w:rsidR="00A77702">
        <w:rPr>
          <w:rFonts w:eastAsia="Times New Roman"/>
          <w:b/>
          <w:spacing w:val="6"/>
          <w:lang w:eastAsia="el-GR"/>
        </w:rPr>
        <w:t>»</w:t>
      </w:r>
      <w:r w:rsidR="003F7D77">
        <w:t>:</w:t>
      </w:r>
      <w:r w:rsidRPr="00BC01E6">
        <w:t xml:space="preserve"> </w:t>
      </w:r>
    </w:p>
    <w:p w:rsidR="00FF0A80" w:rsidRPr="00BC01E6" w:rsidRDefault="00FF0A80" w:rsidP="00EA750E">
      <w:pPr>
        <w:pStyle w:val="a4"/>
        <w:numPr>
          <w:ilvl w:val="0"/>
          <w:numId w:val="9"/>
        </w:numPr>
        <w:spacing w:after="0"/>
        <w:jc w:val="both"/>
      </w:pPr>
      <w:r w:rsidRPr="00BC01E6">
        <w:t xml:space="preserve">κ. </w:t>
      </w:r>
      <w:r w:rsidR="004B51A1" w:rsidRPr="0035644E">
        <w:rPr>
          <w:b/>
        </w:rPr>
        <w:t>Γεώργιος</w:t>
      </w:r>
      <w:r w:rsidR="00EA750E" w:rsidRPr="0035644E">
        <w:rPr>
          <w:b/>
        </w:rPr>
        <w:t xml:space="preserve"> </w:t>
      </w:r>
      <w:proofErr w:type="spellStart"/>
      <w:r w:rsidR="00EA750E" w:rsidRPr="0035644E">
        <w:rPr>
          <w:b/>
        </w:rPr>
        <w:t>Βλάχος</w:t>
      </w:r>
      <w:proofErr w:type="spellEnd"/>
      <w:r w:rsidRPr="00BC01E6">
        <w:t xml:space="preserve">, </w:t>
      </w:r>
      <w:r w:rsidR="004B51A1">
        <w:t xml:space="preserve">Επίκουρος </w:t>
      </w:r>
      <w:r w:rsidRPr="00BC01E6">
        <w:t>Καθηγητής</w:t>
      </w:r>
      <w:r w:rsidR="004B51A1">
        <w:t xml:space="preserve"> </w:t>
      </w:r>
      <w:r w:rsidR="003F7D77">
        <w:t>(</w:t>
      </w:r>
      <w:proofErr w:type="spellStart"/>
      <w:r w:rsidR="003F7D77" w:rsidRPr="00EA750E">
        <w:rPr>
          <w:i/>
        </w:rPr>
        <w:t>Εργ</w:t>
      </w:r>
      <w:proofErr w:type="spellEnd"/>
      <w:r w:rsidR="003F7D77" w:rsidRPr="00EA750E">
        <w:rPr>
          <w:i/>
        </w:rPr>
        <w:t xml:space="preserve">. </w:t>
      </w:r>
      <w:r w:rsidR="00EA750E" w:rsidRPr="00EA750E">
        <w:rPr>
          <w:i/>
        </w:rPr>
        <w:t>Γεωργικών Εφαρμογών, Αγροτικών Συστημάτων &amp; Αγροτικής Κοινωνιολογίας του Τμήματος Αγροτικής Οικονομίας και Ανάπτυξης</w:t>
      </w:r>
      <w:r w:rsidR="003F7D77">
        <w:t>)</w:t>
      </w:r>
    </w:p>
    <w:p w:rsidR="003F7D77" w:rsidRDefault="003F7D77" w:rsidP="00EA750E">
      <w:pPr>
        <w:pStyle w:val="a4"/>
        <w:numPr>
          <w:ilvl w:val="0"/>
          <w:numId w:val="9"/>
        </w:numPr>
        <w:jc w:val="both"/>
      </w:pPr>
      <w:r>
        <w:t>κ</w:t>
      </w:r>
      <w:r w:rsidR="004B51A1">
        <w:t xml:space="preserve">. </w:t>
      </w:r>
      <w:r w:rsidR="004B51A1" w:rsidRPr="0035644E">
        <w:rPr>
          <w:b/>
        </w:rPr>
        <w:t xml:space="preserve">Παύλος </w:t>
      </w:r>
      <w:proofErr w:type="spellStart"/>
      <w:r w:rsidR="004B51A1" w:rsidRPr="0035644E">
        <w:rPr>
          <w:b/>
        </w:rPr>
        <w:t>Καρανικόλας</w:t>
      </w:r>
      <w:proofErr w:type="spellEnd"/>
      <w:r>
        <w:t xml:space="preserve">, </w:t>
      </w:r>
      <w:r w:rsidR="004B51A1">
        <w:t>Επίκουρος Καθηγητής</w:t>
      </w:r>
      <w:r>
        <w:t xml:space="preserve"> (</w:t>
      </w:r>
      <w:proofErr w:type="spellStart"/>
      <w:r w:rsidRPr="0089415C">
        <w:rPr>
          <w:i/>
        </w:rPr>
        <w:t>Εργ</w:t>
      </w:r>
      <w:proofErr w:type="spellEnd"/>
      <w:r w:rsidRPr="0089415C">
        <w:rPr>
          <w:i/>
        </w:rPr>
        <w:t>.</w:t>
      </w:r>
      <w:r w:rsidR="00EA750E" w:rsidRPr="00EA750E">
        <w:rPr>
          <w:i/>
        </w:rPr>
        <w:t xml:space="preserve"> Πολιτικής Οικονομίας &amp; Ευρωπαϊκής Ολοκλήρωσης</w:t>
      </w:r>
      <w:r w:rsidR="00EA750E">
        <w:rPr>
          <w:i/>
        </w:rPr>
        <w:t xml:space="preserve"> </w:t>
      </w:r>
      <w:r w:rsidR="00EA750E" w:rsidRPr="00EA750E">
        <w:rPr>
          <w:i/>
        </w:rPr>
        <w:t>του Τμήματος Αγροτικής Οικονομίας και Ανάπτυξης</w:t>
      </w:r>
      <w:r w:rsidR="004B51A1">
        <w:rPr>
          <w:i/>
        </w:rPr>
        <w:t>)</w:t>
      </w:r>
    </w:p>
    <w:p w:rsidR="00065FE2" w:rsidRPr="0089415C" w:rsidRDefault="003F7D77" w:rsidP="00EA750E">
      <w:pPr>
        <w:pStyle w:val="a4"/>
        <w:numPr>
          <w:ilvl w:val="0"/>
          <w:numId w:val="9"/>
        </w:numPr>
        <w:spacing w:after="0"/>
        <w:jc w:val="both"/>
      </w:pPr>
      <w:r>
        <w:t xml:space="preserve">κ. </w:t>
      </w:r>
      <w:r w:rsidR="00D31311" w:rsidRPr="0035644E">
        <w:rPr>
          <w:b/>
        </w:rPr>
        <w:t>Κωνσταντίνος</w:t>
      </w:r>
      <w:r w:rsidR="004B51A1" w:rsidRPr="0035644E">
        <w:rPr>
          <w:b/>
        </w:rPr>
        <w:t xml:space="preserve"> </w:t>
      </w:r>
      <w:proofErr w:type="spellStart"/>
      <w:r w:rsidR="004B51A1" w:rsidRPr="0035644E">
        <w:rPr>
          <w:b/>
        </w:rPr>
        <w:t>Τσιμπούκας</w:t>
      </w:r>
      <w:proofErr w:type="spellEnd"/>
      <w:r>
        <w:t xml:space="preserve">, </w:t>
      </w:r>
      <w:r w:rsidR="00065FE2">
        <w:t>Καθηγητ</w:t>
      </w:r>
      <w:r w:rsidR="0089415C">
        <w:t>ής</w:t>
      </w:r>
      <w:r>
        <w:t xml:space="preserve"> (</w:t>
      </w:r>
      <w:proofErr w:type="spellStart"/>
      <w:r w:rsidR="00EA750E" w:rsidRPr="00EA750E">
        <w:rPr>
          <w:i/>
        </w:rPr>
        <w:t>Εργ</w:t>
      </w:r>
      <w:proofErr w:type="spellEnd"/>
      <w:r w:rsidR="00EA750E" w:rsidRPr="00EA750E">
        <w:rPr>
          <w:i/>
        </w:rPr>
        <w:t>. Διοίκησης Γεωργικών Επιχειρήσεων &amp; Εκμεταλλεύσεων του Τμήματος Αγροτικής Οικονομίας και Ανάπτυξης</w:t>
      </w:r>
      <w:r w:rsidR="00065FE2" w:rsidRPr="0089415C">
        <w:t xml:space="preserve">) </w:t>
      </w:r>
    </w:p>
    <w:p w:rsidR="00494649" w:rsidRDefault="00A66C63" w:rsidP="00EA750E">
      <w:pPr>
        <w:spacing w:before="120" w:after="0"/>
        <w:jc w:val="both"/>
      </w:pPr>
      <w:r>
        <w:t>Η παρούσα απόφαση να κοινοποιηθεί στα μέλη της Τριμελούς Επιτροπής</w:t>
      </w:r>
      <w:r w:rsidR="002C32DF">
        <w:t xml:space="preserve">, τη Γραμματεία του Τμήματος </w:t>
      </w:r>
      <w:r w:rsidR="00EA750E">
        <w:t>Αγροτικής Οικονομίας και Ανάπτυξης</w:t>
      </w:r>
      <w:r w:rsidR="002C32DF">
        <w:t xml:space="preserve"> καθώς </w:t>
      </w:r>
      <w:r>
        <w:t>και τη Δ/</w:t>
      </w:r>
      <w:proofErr w:type="spellStart"/>
      <w:r>
        <w:t>νση</w:t>
      </w:r>
      <w:proofErr w:type="spellEnd"/>
      <w:r>
        <w:t xml:space="preserve"> Σπουδών του Γ.Π.Α. και να αναρτηθεί στην ιστοσελίδα του Ιδρύματος. </w:t>
      </w:r>
    </w:p>
    <w:p w:rsidR="00A77702" w:rsidRPr="00BC01E6" w:rsidRDefault="00A77702" w:rsidP="00065FE2">
      <w:pPr>
        <w:spacing w:after="0" w:line="240" w:lineRule="auto"/>
        <w:jc w:val="both"/>
      </w:pPr>
    </w:p>
    <w:p w:rsidR="001D4FA8" w:rsidRPr="00BC01E6" w:rsidRDefault="00EA750E" w:rsidP="00EA750E">
      <w:pPr>
        <w:spacing w:after="0" w:line="240" w:lineRule="auto"/>
        <w:jc w:val="center"/>
      </w:pPr>
      <w:bookmarkStart w:id="0" w:name="_GoBack"/>
      <w:bookmarkEnd w:id="0"/>
      <w:r>
        <w:tab/>
      </w:r>
      <w:r>
        <w:tab/>
      </w:r>
      <w:r>
        <w:tab/>
        <w:t xml:space="preserve"> </w:t>
      </w:r>
      <w:r w:rsidR="001D4FA8" w:rsidRPr="00BC01E6">
        <w:t>Ο Κοσμήτορας της Σχολής</w:t>
      </w:r>
    </w:p>
    <w:p w:rsidR="005A6A2E" w:rsidRPr="00BC01E6" w:rsidRDefault="00EA750E" w:rsidP="00EA750E">
      <w:pPr>
        <w:spacing w:after="0" w:line="240" w:lineRule="auto"/>
        <w:jc w:val="center"/>
      </w:pPr>
      <w:r>
        <w:tab/>
      </w:r>
      <w:r>
        <w:tab/>
      </w:r>
      <w:r>
        <w:tab/>
      </w:r>
      <w:r w:rsidR="001D4FA8" w:rsidRPr="00BC01E6">
        <w:t>Τροφίμων Βιοτεχνολογίας και Ανάπτυξης</w:t>
      </w:r>
    </w:p>
    <w:p w:rsidR="00A66C63" w:rsidRDefault="00A66C63" w:rsidP="00EA750E">
      <w:pPr>
        <w:spacing w:after="0" w:line="240" w:lineRule="auto"/>
        <w:jc w:val="center"/>
      </w:pPr>
    </w:p>
    <w:p w:rsidR="00232DD4" w:rsidRDefault="00232DD4" w:rsidP="00EA750E">
      <w:pPr>
        <w:spacing w:after="0" w:line="240" w:lineRule="auto"/>
        <w:jc w:val="center"/>
      </w:pPr>
    </w:p>
    <w:p w:rsidR="00FB6FEF" w:rsidRDefault="00FB6FEF" w:rsidP="00EA750E">
      <w:pPr>
        <w:spacing w:after="0" w:line="240" w:lineRule="auto"/>
        <w:jc w:val="center"/>
      </w:pPr>
    </w:p>
    <w:p w:rsidR="001D4FA8" w:rsidRPr="00BC01E6" w:rsidRDefault="00EA750E" w:rsidP="00EA750E">
      <w:pPr>
        <w:spacing w:after="0" w:line="240" w:lineRule="auto"/>
        <w:jc w:val="center"/>
      </w:pPr>
      <w:r>
        <w:tab/>
      </w:r>
      <w:r>
        <w:tab/>
      </w:r>
      <w:r>
        <w:tab/>
        <w:t xml:space="preserve">Γεώργιος Ιωάννης </w:t>
      </w:r>
      <w:proofErr w:type="spellStart"/>
      <w:r>
        <w:t>Νυχάς</w:t>
      </w:r>
      <w:proofErr w:type="spellEnd"/>
    </w:p>
    <w:p w:rsidR="00BB62D1" w:rsidRPr="00BC01E6" w:rsidRDefault="00EA750E" w:rsidP="00EA750E">
      <w:pPr>
        <w:spacing w:after="0" w:line="240" w:lineRule="auto"/>
        <w:jc w:val="center"/>
      </w:pPr>
      <w:r>
        <w:tab/>
      </w:r>
      <w:r>
        <w:tab/>
      </w:r>
      <w:r>
        <w:tab/>
      </w:r>
      <w:r w:rsidR="00C61EBE" w:rsidRPr="00BC01E6">
        <w:t>Καθηγητής</w:t>
      </w:r>
    </w:p>
    <w:sectPr w:rsidR="00BB62D1" w:rsidRPr="00BC01E6" w:rsidSect="00232DD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EF8"/>
    <w:multiLevelType w:val="hybridMultilevel"/>
    <w:tmpl w:val="CA98BD4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85638"/>
    <w:multiLevelType w:val="hybridMultilevel"/>
    <w:tmpl w:val="9A043A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492"/>
    <w:multiLevelType w:val="hybridMultilevel"/>
    <w:tmpl w:val="A1CE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58F6"/>
    <w:multiLevelType w:val="hybridMultilevel"/>
    <w:tmpl w:val="1B5051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762BE"/>
    <w:multiLevelType w:val="hybridMultilevel"/>
    <w:tmpl w:val="0212C2E6"/>
    <w:lvl w:ilvl="0" w:tplc="C7FE0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5D95"/>
    <w:multiLevelType w:val="hybridMultilevel"/>
    <w:tmpl w:val="BB344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5F3B"/>
    <w:multiLevelType w:val="hybridMultilevel"/>
    <w:tmpl w:val="9434321C"/>
    <w:lvl w:ilvl="0" w:tplc="DA80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8EC6A">
      <w:numFmt w:val="none"/>
      <w:lvlText w:val=""/>
      <w:lvlJc w:val="left"/>
      <w:pPr>
        <w:tabs>
          <w:tab w:val="num" w:pos="360"/>
        </w:tabs>
      </w:pPr>
    </w:lvl>
    <w:lvl w:ilvl="2" w:tplc="4D542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8C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49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429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66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48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6B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33F08"/>
    <w:multiLevelType w:val="hybridMultilevel"/>
    <w:tmpl w:val="AAD64B5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31751"/>
    <w:multiLevelType w:val="hybridMultilevel"/>
    <w:tmpl w:val="9A043A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C64"/>
    <w:rsid w:val="0000214E"/>
    <w:rsid w:val="00023597"/>
    <w:rsid w:val="00065FE2"/>
    <w:rsid w:val="00066FF2"/>
    <w:rsid w:val="000F108E"/>
    <w:rsid w:val="001D4FA8"/>
    <w:rsid w:val="001D685B"/>
    <w:rsid w:val="0022002D"/>
    <w:rsid w:val="00232DD4"/>
    <w:rsid w:val="0024347E"/>
    <w:rsid w:val="0026580F"/>
    <w:rsid w:val="002B7ACD"/>
    <w:rsid w:val="002C32DF"/>
    <w:rsid w:val="00302AB9"/>
    <w:rsid w:val="003030C8"/>
    <w:rsid w:val="00334380"/>
    <w:rsid w:val="00342FBE"/>
    <w:rsid w:val="0035644E"/>
    <w:rsid w:val="003B2E7B"/>
    <w:rsid w:val="003F7D77"/>
    <w:rsid w:val="00422522"/>
    <w:rsid w:val="00423EAB"/>
    <w:rsid w:val="004769D7"/>
    <w:rsid w:val="00494649"/>
    <w:rsid w:val="004B001D"/>
    <w:rsid w:val="004B51A1"/>
    <w:rsid w:val="00525FF9"/>
    <w:rsid w:val="0054114E"/>
    <w:rsid w:val="0057663B"/>
    <w:rsid w:val="005A6A2E"/>
    <w:rsid w:val="005C3590"/>
    <w:rsid w:val="005F24A8"/>
    <w:rsid w:val="00611448"/>
    <w:rsid w:val="00664BE1"/>
    <w:rsid w:val="00665305"/>
    <w:rsid w:val="006A10D4"/>
    <w:rsid w:val="006E73E3"/>
    <w:rsid w:val="0070481E"/>
    <w:rsid w:val="007154AB"/>
    <w:rsid w:val="00737246"/>
    <w:rsid w:val="007F7D51"/>
    <w:rsid w:val="0085007C"/>
    <w:rsid w:val="0089415C"/>
    <w:rsid w:val="008B0EA5"/>
    <w:rsid w:val="008C41E4"/>
    <w:rsid w:val="00990B75"/>
    <w:rsid w:val="009E7FAA"/>
    <w:rsid w:val="00A1005A"/>
    <w:rsid w:val="00A30972"/>
    <w:rsid w:val="00A52EEB"/>
    <w:rsid w:val="00A66C63"/>
    <w:rsid w:val="00A77702"/>
    <w:rsid w:val="00B14A05"/>
    <w:rsid w:val="00B157A6"/>
    <w:rsid w:val="00BB62D1"/>
    <w:rsid w:val="00BC01E6"/>
    <w:rsid w:val="00BE5D50"/>
    <w:rsid w:val="00C61EBE"/>
    <w:rsid w:val="00C64330"/>
    <w:rsid w:val="00C9400C"/>
    <w:rsid w:val="00CC0AAA"/>
    <w:rsid w:val="00D24C64"/>
    <w:rsid w:val="00D31311"/>
    <w:rsid w:val="00D35468"/>
    <w:rsid w:val="00D501A1"/>
    <w:rsid w:val="00D84B87"/>
    <w:rsid w:val="00E52DC2"/>
    <w:rsid w:val="00EA621F"/>
    <w:rsid w:val="00EA750E"/>
    <w:rsid w:val="00EC460B"/>
    <w:rsid w:val="00F551D3"/>
    <w:rsid w:val="00FB6FEF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50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4C64"/>
    <w:pPr>
      <w:spacing w:after="0" w:line="240" w:lineRule="auto"/>
      <w:ind w:right="-200"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D24C6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61EB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7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Μουσείο Γ.Π.Α.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Ευρυδίκη Σπυροπούλου</cp:lastModifiedBy>
  <cp:revision>3</cp:revision>
  <cp:lastPrinted>2019-01-21T12:04:00Z</cp:lastPrinted>
  <dcterms:created xsi:type="dcterms:W3CDTF">2019-01-21T12:04:00Z</dcterms:created>
  <dcterms:modified xsi:type="dcterms:W3CDTF">2019-01-21T12:07:00Z</dcterms:modified>
</cp:coreProperties>
</file>