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FD" w:rsidRPr="00C71188" w:rsidRDefault="00BB27FD" w:rsidP="00C66C18">
      <w:pPr>
        <w:pStyle w:val="Heading1"/>
        <w:jc w:val="left"/>
        <w:rPr>
          <w:rFonts w:ascii="Candara" w:hAnsi="Candara" w:cs="Candara"/>
        </w:rPr>
      </w:pPr>
      <w:r w:rsidRPr="00C71188">
        <w:rPr>
          <w:rFonts w:ascii="Candara" w:hAnsi="Candara" w:cs="Candara"/>
        </w:rPr>
        <w:t>ΕΛΛΗΝΙΚΗ ΔΗΜΟΚΡΑΤΙΑ</w:t>
      </w:r>
    </w:p>
    <w:p w:rsidR="00BB27FD" w:rsidRPr="00C71188" w:rsidRDefault="00BB27FD" w:rsidP="00C66C18">
      <w:pPr>
        <w:rPr>
          <w:rFonts w:ascii="Candara" w:hAnsi="Candara" w:cs="Candara"/>
        </w:rPr>
      </w:pPr>
      <w:r>
        <w:rPr>
          <w:noProof/>
          <w:lang w:val="en-US" w:eastAsia="en-US"/>
        </w:rPr>
        <w:pict>
          <v:shapetype id="_x0000_t202" coordsize="21600,21600" o:spt="202" path="m,l,21600r21600,l21600,xe">
            <v:stroke joinstyle="miter"/>
            <v:path gradientshapeok="t" o:connecttype="rect"/>
          </v:shapetype>
          <v:shape id="Πλαίσιο κειμένου 2" o:spid="_x0000_s1026" type="#_x0000_t202" style="position:absolute;margin-left:246pt;margin-top:3.2pt;width:252.2pt;height:251.5pt;z-index:251658240;visibility:visible" filled="f" stroked="f">
            <v:textbox>
              <w:txbxContent>
                <w:p w:rsidR="00BB27FD" w:rsidRPr="00946FB3" w:rsidRDefault="00BB27FD" w:rsidP="00201EB0">
                  <w:pPr>
                    <w:rPr>
                      <w:b/>
                      <w:bCs/>
                    </w:rPr>
                  </w:pPr>
                  <w:r w:rsidRPr="00946FB3">
                    <w:rPr>
                      <w:b/>
                      <w:bCs/>
                    </w:rPr>
                    <w:t>ΟΡΘΗ ΕΠΑΝΑΛΗΨΗ</w:t>
                  </w:r>
                </w:p>
                <w:p w:rsidR="00BB27FD" w:rsidRDefault="00BB27FD" w:rsidP="00C53209"/>
                <w:p w:rsidR="00BB27FD" w:rsidRDefault="00BB27FD" w:rsidP="00C53209">
                  <w:r>
                    <w:t>Αθήνα, 2</w:t>
                  </w:r>
                  <w:r>
                    <w:rPr>
                      <w:lang w:val="en-US"/>
                    </w:rPr>
                    <w:t>5</w:t>
                  </w:r>
                  <w:r>
                    <w:t xml:space="preserve"> Σεπτεμβρίου 2023</w:t>
                  </w:r>
                </w:p>
                <w:p w:rsidR="00BB27FD" w:rsidRDefault="00BB27FD" w:rsidP="00C53209">
                  <w:r>
                    <w:t>Αριθ. Πρωτ.: 21</w:t>
                  </w:r>
                </w:p>
                <w:p w:rsidR="00BB27FD" w:rsidRDefault="00BB27FD" w:rsidP="00C53209"/>
                <w:p w:rsidR="00BB27FD" w:rsidRDefault="00BB27FD" w:rsidP="00C53209">
                  <w:pPr>
                    <w:ind w:left="900" w:hanging="900"/>
                  </w:pPr>
                </w:p>
                <w:p w:rsidR="00BB27FD" w:rsidRDefault="00BB27FD" w:rsidP="00C53209">
                  <w:r>
                    <w:t xml:space="preserve">ΠΡΟΣ: </w:t>
                  </w:r>
                  <w:r w:rsidRPr="002D05AA">
                    <w:rPr>
                      <w:u w:val="single"/>
                    </w:rPr>
                    <w:t>Τα μέλη Δ.Ε.Π του Εργαστηρίου Γεωργικών Κατασκευών του Τμήματος Α.Φ.Π.</w:t>
                  </w:r>
                  <w:r>
                    <w:rPr>
                      <w:u w:val="single"/>
                    </w:rPr>
                    <w:t xml:space="preserve"> </w:t>
                  </w:r>
                  <w:r w:rsidRPr="002D05AA">
                    <w:rPr>
                      <w:u w:val="single"/>
                    </w:rPr>
                    <w:t>&amp;</w:t>
                  </w:r>
                  <w:r>
                    <w:rPr>
                      <w:u w:val="single"/>
                    </w:rPr>
                    <w:t xml:space="preserve"> </w:t>
                  </w:r>
                  <w:r w:rsidRPr="002D05AA">
                    <w:rPr>
                      <w:u w:val="single"/>
                    </w:rPr>
                    <w:t>Γ.Μ.</w:t>
                  </w:r>
                </w:p>
                <w:p w:rsidR="00BB27FD" w:rsidRDefault="00BB27FD" w:rsidP="00C53209">
                  <w:pPr>
                    <w:ind w:left="900" w:hanging="900"/>
                  </w:pPr>
                </w:p>
                <w:p w:rsidR="00BB27FD" w:rsidRDefault="00BB27FD" w:rsidP="00C53209">
                  <w:pPr>
                    <w:ind w:left="900" w:hanging="900"/>
                  </w:pPr>
                  <w:r>
                    <w:t xml:space="preserve">ΚΟΙΝ  </w:t>
                  </w:r>
                  <w:r w:rsidRPr="00C53209">
                    <w:t>:</w:t>
                  </w:r>
                  <w:r>
                    <w:t xml:space="preserve">  Δ/νση Διοικητικού</w:t>
                  </w:r>
                </w:p>
                <w:p w:rsidR="00BB27FD" w:rsidRDefault="00BB27FD" w:rsidP="00C53209">
                  <w:pPr>
                    <w:ind w:left="900" w:hanging="900"/>
                  </w:pPr>
                  <w:r>
                    <w:t xml:space="preserve">              Τμήμα Γ΄ Πανεπιστημιακών Αρχών και Οργάνων</w:t>
                  </w:r>
                </w:p>
                <w:p w:rsidR="00BB27FD" w:rsidRDefault="00BB27FD" w:rsidP="00C53209">
                  <w:pPr>
                    <w:ind w:left="900" w:hanging="900"/>
                  </w:pPr>
                  <w:r>
                    <w:t xml:space="preserve"> Υπόψη </w:t>
                  </w:r>
                  <w:r w:rsidRPr="006F60DD">
                    <w:t>:</w:t>
                  </w:r>
                  <w:r>
                    <w:t xml:space="preserve"> Κα Σούντα Παναγιώτα</w:t>
                  </w:r>
                </w:p>
                <w:p w:rsidR="00BB27FD" w:rsidRPr="006F60DD" w:rsidRDefault="00BB27FD" w:rsidP="00C53209">
                  <w:pPr>
                    <w:ind w:left="900" w:hanging="900"/>
                  </w:pPr>
                  <w:r>
                    <w:t xml:space="preserve">                Κα </w:t>
                  </w:r>
                  <w:r w:rsidRPr="006F60DD">
                    <w:t>Πρωτεκδίκου Γεωργία</w:t>
                  </w:r>
                </w:p>
                <w:p w:rsidR="00BB27FD" w:rsidRDefault="00BB27FD" w:rsidP="00C53209"/>
                <w:p w:rsidR="00BB27FD" w:rsidRDefault="00BB27FD" w:rsidP="00C53209">
                  <w:pPr>
                    <w:pStyle w:val="ListParagraph"/>
                    <w:numPr>
                      <w:ilvl w:val="0"/>
                      <w:numId w:val="13"/>
                    </w:numPr>
                  </w:pPr>
                  <w:r>
                    <w:t>Μέλη Δ.Ε.Π. Τμήματος Α.Φ.Π.&amp;Γ.Μ.</w:t>
                  </w:r>
                </w:p>
                <w:p w:rsidR="00BB27FD" w:rsidRDefault="00BB27FD" w:rsidP="00C53209">
                  <w:pPr>
                    <w:ind w:left="900" w:hanging="900"/>
                  </w:pPr>
                </w:p>
                <w:p w:rsidR="00BB27FD" w:rsidRPr="00F13BE3" w:rsidRDefault="00BB27FD" w:rsidP="00C66C18">
                  <w:pPr>
                    <w:ind w:left="900"/>
                  </w:pPr>
                </w:p>
              </w:txbxContent>
            </v:textbox>
          </v:shape>
        </w:pict>
      </w:r>
      <w:r w:rsidRPr="00801443">
        <w:rPr>
          <w:rFonts w:ascii="Candara" w:hAnsi="Candara" w:cs="Candara"/>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in;height:70.5pt;visibility:visible">
            <v:imagedata r:id="rId5" o:title=""/>
          </v:shape>
        </w:pict>
      </w:r>
    </w:p>
    <w:p w:rsidR="00BB27FD" w:rsidRPr="00C71188" w:rsidRDefault="00BB27FD" w:rsidP="00C66C18">
      <w:pPr>
        <w:jc w:val="both"/>
        <w:rPr>
          <w:rFonts w:ascii="Candara" w:hAnsi="Candara" w:cs="Candara"/>
          <w:b/>
          <w:bCs/>
        </w:rPr>
      </w:pPr>
      <w:r w:rsidRPr="00C71188">
        <w:rPr>
          <w:rFonts w:ascii="Candara" w:hAnsi="Candara" w:cs="Candara"/>
          <w:b/>
          <w:bCs/>
        </w:rPr>
        <w:t>ΓΕΩΠΟΝΙΚΟ ΠΑΝΕΠΙΣΤΗΜΙΟ ΑΘΗΝΩΝ</w:t>
      </w:r>
    </w:p>
    <w:p w:rsidR="00BB27FD" w:rsidRPr="00C71188" w:rsidRDefault="00BB27FD" w:rsidP="00FC4367">
      <w:pPr>
        <w:jc w:val="both"/>
        <w:rPr>
          <w:rFonts w:ascii="Candara" w:hAnsi="Candara" w:cs="Candara"/>
          <w:b/>
          <w:bCs/>
        </w:rPr>
      </w:pPr>
      <w:r w:rsidRPr="00C71188">
        <w:rPr>
          <w:rFonts w:ascii="Candara" w:hAnsi="Candara" w:cs="Candara"/>
          <w:b/>
          <w:bCs/>
        </w:rPr>
        <w:t xml:space="preserve">ΣΧΟΛΗ ΠΕΡΙΒΑΛΛΟΝΤΟΣ </w:t>
      </w:r>
      <w:r w:rsidRPr="00C71188">
        <w:rPr>
          <w:rFonts w:ascii="Candara" w:hAnsi="Candara" w:cs="Candara"/>
          <w:b/>
          <w:bCs/>
          <w:lang w:val="en-US"/>
        </w:rPr>
        <w:t>KAI</w:t>
      </w:r>
      <w:r w:rsidRPr="00C71188">
        <w:rPr>
          <w:rFonts w:ascii="Candara" w:hAnsi="Candara" w:cs="Candara"/>
          <w:b/>
          <w:bCs/>
        </w:rPr>
        <w:t xml:space="preserve"> </w:t>
      </w:r>
    </w:p>
    <w:p w:rsidR="00BB27FD" w:rsidRPr="00C71188" w:rsidRDefault="00BB27FD" w:rsidP="00FC4367">
      <w:pPr>
        <w:jc w:val="both"/>
        <w:rPr>
          <w:rFonts w:ascii="Candara" w:hAnsi="Candara" w:cs="Candara"/>
          <w:b/>
          <w:bCs/>
        </w:rPr>
      </w:pPr>
      <w:r w:rsidRPr="00C71188">
        <w:rPr>
          <w:rFonts w:ascii="Candara" w:hAnsi="Candara" w:cs="Candara"/>
          <w:b/>
          <w:bCs/>
        </w:rPr>
        <w:t>ΓΕΩΡΓΙΚΗΣ ΜΗΧΑΝΙΚΗΣ</w:t>
      </w:r>
    </w:p>
    <w:p w:rsidR="00BB27FD" w:rsidRPr="00C71188" w:rsidRDefault="00BB27FD" w:rsidP="00FC4367">
      <w:pPr>
        <w:jc w:val="both"/>
        <w:rPr>
          <w:rFonts w:ascii="Candara" w:hAnsi="Candara" w:cs="Candara"/>
          <w:b/>
          <w:bCs/>
        </w:rPr>
      </w:pPr>
      <w:r w:rsidRPr="00C71188">
        <w:rPr>
          <w:rFonts w:ascii="Candara" w:hAnsi="Candara" w:cs="Candara"/>
          <w:b/>
          <w:bCs/>
        </w:rPr>
        <w:t>ΓΡΑΜΜΑΤΕΙΑ ΤΜΗΜΑΤΟΣ</w:t>
      </w:r>
    </w:p>
    <w:p w:rsidR="00BB27FD" w:rsidRPr="00C71188" w:rsidRDefault="00BB27FD" w:rsidP="00C66C18">
      <w:pPr>
        <w:jc w:val="both"/>
        <w:rPr>
          <w:rFonts w:ascii="Candara" w:hAnsi="Candara" w:cs="Candara"/>
        </w:rPr>
      </w:pPr>
      <w:r w:rsidRPr="00C71188">
        <w:rPr>
          <w:rFonts w:ascii="Candara" w:hAnsi="Candara" w:cs="Candara"/>
          <w:b/>
          <w:bCs/>
        </w:rPr>
        <w:t xml:space="preserve">ΑΞΙΟΠΟΙΗΣΗΣ ΦΥΣΙΚΩΝ ΠΟΡΩΝ         </w:t>
      </w:r>
    </w:p>
    <w:p w:rsidR="00BB27FD" w:rsidRPr="00C71188" w:rsidRDefault="00BB27FD" w:rsidP="00C66C18">
      <w:pPr>
        <w:jc w:val="both"/>
        <w:rPr>
          <w:rFonts w:ascii="Candara" w:hAnsi="Candara" w:cs="Candara"/>
        </w:rPr>
      </w:pPr>
      <w:r w:rsidRPr="00C71188">
        <w:rPr>
          <w:rFonts w:ascii="Candara" w:hAnsi="Candara" w:cs="Candara"/>
          <w:b/>
          <w:bCs/>
        </w:rPr>
        <w:t xml:space="preserve">ΚΑΙ ΓΕΩΡΓΙΚΗΣ ΜΗΧΑΝΙΚΗΣ                               </w:t>
      </w:r>
    </w:p>
    <w:p w:rsidR="00BB27FD" w:rsidRPr="00C71188" w:rsidRDefault="00BB27FD" w:rsidP="00C66C18">
      <w:pPr>
        <w:jc w:val="both"/>
        <w:rPr>
          <w:rFonts w:ascii="Candara" w:hAnsi="Candara" w:cs="Candara"/>
        </w:rPr>
      </w:pPr>
      <w:r w:rsidRPr="00C71188">
        <w:rPr>
          <w:rFonts w:ascii="Candara" w:hAnsi="Candara" w:cs="Candara"/>
        </w:rPr>
        <w:t xml:space="preserve">Ταχ. Δ/νση: Ιερά Οδός 75, 11855                                   </w:t>
      </w:r>
    </w:p>
    <w:p w:rsidR="00BB27FD" w:rsidRDefault="00BB27FD" w:rsidP="00C66C18">
      <w:pPr>
        <w:jc w:val="both"/>
        <w:rPr>
          <w:rFonts w:ascii="Candara" w:hAnsi="Candara" w:cs="Candara"/>
        </w:rPr>
      </w:pPr>
      <w:r w:rsidRPr="00C71188">
        <w:rPr>
          <w:rFonts w:ascii="Candara" w:hAnsi="Candara" w:cs="Candara"/>
        </w:rPr>
        <w:t xml:space="preserve">Πληροφορίες: </w:t>
      </w:r>
      <w:r>
        <w:rPr>
          <w:rFonts w:ascii="Candara" w:hAnsi="Candara" w:cs="Candara"/>
        </w:rPr>
        <w:t xml:space="preserve">Γεώργιος Ξανθόπουλος </w:t>
      </w:r>
    </w:p>
    <w:p w:rsidR="00BB27FD" w:rsidRPr="00C71188" w:rsidRDefault="00BB27FD" w:rsidP="00C66C18">
      <w:pPr>
        <w:jc w:val="both"/>
        <w:rPr>
          <w:rFonts w:ascii="Candara" w:hAnsi="Candara" w:cs="Candara"/>
        </w:rPr>
      </w:pPr>
      <w:r>
        <w:rPr>
          <w:rFonts w:ascii="Candara" w:hAnsi="Candara" w:cs="Candara"/>
        </w:rPr>
        <w:t>(Δντης Τομέα ΑΚ &amp; ΓΜ)</w:t>
      </w:r>
    </w:p>
    <w:p w:rsidR="00BB27FD" w:rsidRPr="0061143F" w:rsidRDefault="00BB27FD" w:rsidP="00C66C18">
      <w:pPr>
        <w:jc w:val="both"/>
        <w:rPr>
          <w:rFonts w:ascii="Candara" w:hAnsi="Candara" w:cs="Candara"/>
          <w:lang w:val="it-IT"/>
        </w:rPr>
      </w:pPr>
      <w:r w:rsidRPr="00C71188">
        <w:rPr>
          <w:rFonts w:ascii="Candara" w:hAnsi="Candara" w:cs="Candara"/>
        </w:rPr>
        <w:t>ΤΗΛ</w:t>
      </w:r>
      <w:r>
        <w:rPr>
          <w:rFonts w:ascii="Candara" w:hAnsi="Candara" w:cs="Candara"/>
          <w:lang w:val="it-IT"/>
        </w:rPr>
        <w:t>: 210-5294</w:t>
      </w:r>
      <w:r w:rsidRPr="0061143F">
        <w:rPr>
          <w:rFonts w:ascii="Candara" w:hAnsi="Candara" w:cs="Candara"/>
          <w:lang w:val="it-IT"/>
        </w:rPr>
        <w:t>031</w:t>
      </w:r>
      <w:r>
        <w:rPr>
          <w:rFonts w:ascii="Candara" w:hAnsi="Candara" w:cs="Candara"/>
          <w:lang w:val="it-IT"/>
        </w:rPr>
        <w:t xml:space="preserve"> &amp; 210-52941</w:t>
      </w:r>
      <w:r w:rsidRPr="0061143F">
        <w:rPr>
          <w:rFonts w:ascii="Candara" w:hAnsi="Candara" w:cs="Candara"/>
          <w:lang w:val="it-IT"/>
        </w:rPr>
        <w:t>08</w:t>
      </w:r>
    </w:p>
    <w:p w:rsidR="00BB27FD" w:rsidRPr="00D005AA" w:rsidRDefault="00BB27FD" w:rsidP="00C66C18">
      <w:pPr>
        <w:jc w:val="both"/>
        <w:rPr>
          <w:rFonts w:ascii="Candara" w:hAnsi="Candara" w:cs="Candara"/>
          <w:lang w:val="it-IT"/>
        </w:rPr>
      </w:pPr>
      <w:r w:rsidRPr="006F60DD">
        <w:rPr>
          <w:rFonts w:ascii="Candara" w:hAnsi="Candara" w:cs="Candara"/>
          <w:lang w:val="it-IT"/>
        </w:rPr>
        <w:t xml:space="preserve">e-mail: </w:t>
      </w:r>
      <w:r w:rsidRPr="00D005AA">
        <w:rPr>
          <w:rFonts w:ascii="Candara" w:hAnsi="Candara" w:cs="Candara"/>
          <w:lang w:val="it-IT"/>
        </w:rPr>
        <w:t>xanthopoulos@aua.gr</w:t>
      </w:r>
    </w:p>
    <w:p w:rsidR="00BB27FD" w:rsidRPr="006F60DD" w:rsidRDefault="00BB27FD" w:rsidP="00C66C18">
      <w:pPr>
        <w:jc w:val="both"/>
        <w:rPr>
          <w:rFonts w:ascii="Candara" w:hAnsi="Candara" w:cs="Candara"/>
          <w:lang w:val="it-IT"/>
        </w:rPr>
      </w:pPr>
      <w:r w:rsidRPr="006F60DD">
        <w:rPr>
          <w:rFonts w:ascii="Candara" w:hAnsi="Candara" w:cs="Candara"/>
          <w:lang w:val="it-IT"/>
        </w:rPr>
        <w:t xml:space="preserve">  </w:t>
      </w:r>
    </w:p>
    <w:p w:rsidR="00BB27FD" w:rsidRPr="006F60DD" w:rsidRDefault="00BB27FD" w:rsidP="00D304DC">
      <w:pPr>
        <w:spacing w:line="360" w:lineRule="auto"/>
        <w:jc w:val="center"/>
        <w:rPr>
          <w:rFonts w:ascii="Candara" w:hAnsi="Candara" w:cs="Candara"/>
          <w:b/>
          <w:bCs/>
          <w:u w:val="single"/>
          <w:lang w:val="it-IT"/>
        </w:rPr>
      </w:pPr>
    </w:p>
    <w:p w:rsidR="00BB27FD" w:rsidRPr="00C71188" w:rsidRDefault="00BB27FD" w:rsidP="006D561E">
      <w:pPr>
        <w:spacing w:line="360" w:lineRule="atLeast"/>
        <w:jc w:val="center"/>
        <w:rPr>
          <w:rFonts w:ascii="Candara" w:hAnsi="Candara" w:cs="Candara"/>
          <w:b/>
          <w:bCs/>
        </w:rPr>
      </w:pPr>
      <w:r w:rsidRPr="00C71188">
        <w:rPr>
          <w:rFonts w:ascii="Candara" w:hAnsi="Candara" w:cs="Candara"/>
          <w:b/>
          <w:bCs/>
        </w:rPr>
        <w:t>ΠΡΟΚΗΡΥΞΗ</w:t>
      </w:r>
    </w:p>
    <w:p w:rsidR="00BB27FD" w:rsidRPr="00C71188" w:rsidRDefault="00BB27FD" w:rsidP="006D561E">
      <w:pPr>
        <w:spacing w:line="360" w:lineRule="atLeast"/>
        <w:jc w:val="center"/>
        <w:rPr>
          <w:rFonts w:ascii="Candara" w:hAnsi="Candara" w:cs="Candara"/>
          <w:b/>
          <w:bCs/>
        </w:rPr>
      </w:pPr>
      <w:r w:rsidRPr="00C71188">
        <w:rPr>
          <w:rFonts w:ascii="Candara" w:hAnsi="Candara" w:cs="Candara"/>
          <w:b/>
          <w:bCs/>
        </w:rPr>
        <w:t xml:space="preserve">Εκλογής Διευθυντή του Εργαστηρίου </w:t>
      </w:r>
      <w:r w:rsidRPr="001741D0">
        <w:rPr>
          <w:rFonts w:ascii="Candara" w:hAnsi="Candara" w:cs="Candara"/>
          <w:b/>
          <w:bCs/>
          <w:u w:val="single"/>
        </w:rPr>
        <w:t>Γεωργικών Κατασκευών</w:t>
      </w:r>
      <w:r w:rsidRPr="002D05AA">
        <w:rPr>
          <w:rFonts w:ascii="Candara" w:hAnsi="Candara" w:cs="Candara"/>
          <w:b/>
          <w:bCs/>
        </w:rPr>
        <w:t xml:space="preserve"> </w:t>
      </w:r>
      <w:r w:rsidRPr="00C71188">
        <w:rPr>
          <w:rFonts w:ascii="Candara" w:hAnsi="Candara" w:cs="Candara"/>
          <w:b/>
          <w:bCs/>
        </w:rPr>
        <w:t>του Τμήματος Αξιοποίησης Φυσικών Πόρων και Γεωργικής Μηχανικής του Γ.Π.Α.</w:t>
      </w:r>
    </w:p>
    <w:p w:rsidR="00BB27FD" w:rsidRPr="00C71188" w:rsidRDefault="00BB27FD" w:rsidP="008B240A">
      <w:pPr>
        <w:autoSpaceDE w:val="0"/>
        <w:autoSpaceDN w:val="0"/>
        <w:adjustRightInd w:val="0"/>
        <w:rPr>
          <w:rFonts w:ascii="Candara" w:hAnsi="Candara" w:cs="Candara"/>
          <w:color w:val="000000"/>
          <w:lang w:eastAsia="en-US"/>
        </w:rPr>
      </w:pPr>
    </w:p>
    <w:p w:rsidR="00BB27FD" w:rsidRPr="00C71188" w:rsidRDefault="00BB27FD" w:rsidP="002D05AA">
      <w:pPr>
        <w:autoSpaceDE w:val="0"/>
        <w:autoSpaceDN w:val="0"/>
        <w:adjustRightInd w:val="0"/>
        <w:jc w:val="both"/>
        <w:rPr>
          <w:rFonts w:ascii="Candara" w:hAnsi="Candara" w:cs="Candara"/>
          <w:color w:val="000000"/>
          <w:lang w:eastAsia="en-US"/>
        </w:rPr>
      </w:pPr>
      <w:r>
        <w:rPr>
          <w:rFonts w:ascii="Candara" w:hAnsi="Candara" w:cs="Candara"/>
        </w:rPr>
        <w:t xml:space="preserve">Ο Διευθυντής του Τομέα Αγροτικών Κατασκευών και Γεωργικής Μηχανολογίας </w:t>
      </w:r>
      <w:r w:rsidRPr="00C71188">
        <w:rPr>
          <w:rFonts w:ascii="Candara" w:hAnsi="Candara" w:cs="Candara"/>
        </w:rPr>
        <w:t>του Τμήματος Αξιοποίησης Φυσικών Πόρων και Γεωργικής Μηχανικής λαμβάνοντας υπόψη:</w:t>
      </w:r>
    </w:p>
    <w:p w:rsidR="00BB27FD" w:rsidRPr="00C71188" w:rsidRDefault="00BB27FD" w:rsidP="002D05AA">
      <w:pPr>
        <w:pStyle w:val="Default"/>
        <w:jc w:val="both"/>
        <w:rPr>
          <w:rFonts w:ascii="Candara" w:hAnsi="Candara" w:cs="Candara"/>
        </w:rPr>
      </w:pPr>
    </w:p>
    <w:p w:rsidR="00BB27FD" w:rsidRPr="00C71188" w:rsidRDefault="00BB27FD" w:rsidP="00543AC0">
      <w:pPr>
        <w:pStyle w:val="Default"/>
        <w:ind w:left="284" w:hanging="284"/>
        <w:jc w:val="both"/>
        <w:rPr>
          <w:rFonts w:ascii="Candara" w:hAnsi="Candara" w:cs="Candara"/>
        </w:rPr>
      </w:pPr>
      <w:r w:rsidRPr="00C71188">
        <w:rPr>
          <w:rFonts w:ascii="Candara" w:hAnsi="Candara" w:cs="Candara"/>
        </w:rPr>
        <w:t xml:space="preserve">1. Το άρθρο 48 «Διευθυντής Εργαστηρίου-Διαδικασία εκλογής-Αρμοδιότητες» του Νόμου 4957/2022 (Α’ 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w:t>
      </w:r>
    </w:p>
    <w:p w:rsidR="00BB27FD" w:rsidRPr="00C71188" w:rsidRDefault="00BB27FD" w:rsidP="00543AC0">
      <w:pPr>
        <w:autoSpaceDE w:val="0"/>
        <w:autoSpaceDN w:val="0"/>
        <w:adjustRightInd w:val="0"/>
        <w:ind w:left="284" w:hanging="284"/>
        <w:jc w:val="both"/>
        <w:rPr>
          <w:rFonts w:ascii="Candara" w:hAnsi="Candara" w:cs="Candara"/>
          <w:color w:val="000000"/>
          <w:lang w:eastAsia="en-US"/>
        </w:rPr>
      </w:pPr>
    </w:p>
    <w:p w:rsidR="00BB27FD" w:rsidRPr="00C71188" w:rsidRDefault="00BB27FD" w:rsidP="00543AC0">
      <w:pPr>
        <w:autoSpaceDE w:val="0"/>
        <w:autoSpaceDN w:val="0"/>
        <w:adjustRightInd w:val="0"/>
        <w:ind w:left="284" w:hanging="284"/>
        <w:jc w:val="both"/>
        <w:rPr>
          <w:rFonts w:ascii="Candara" w:hAnsi="Candara" w:cs="Candara"/>
          <w:color w:val="000000"/>
          <w:lang w:eastAsia="en-US"/>
        </w:rPr>
      </w:pPr>
      <w:r w:rsidRPr="00C71188">
        <w:rPr>
          <w:rFonts w:ascii="Candara" w:hAnsi="Candara" w:cs="Candara"/>
          <w:color w:val="000000"/>
          <w:lang w:eastAsia="en-US"/>
        </w:rPr>
        <w:t xml:space="preserve">2. Το άρθρο 115 «Ανάδειξη Διευθυντή Κλινικής, Εργαστηρίου και Μουσείου» του Νόμου 4692/2020 (Α’ 111) «Αναβάθμιση του Σχολείου και άλλες διατάξεις» </w:t>
      </w:r>
    </w:p>
    <w:p w:rsidR="00BB27FD" w:rsidRPr="00C71188" w:rsidRDefault="00BB27FD" w:rsidP="00543AC0">
      <w:pPr>
        <w:pStyle w:val="Default"/>
        <w:ind w:left="284" w:hanging="284"/>
        <w:jc w:val="both"/>
        <w:rPr>
          <w:rFonts w:ascii="Candara" w:hAnsi="Candara" w:cs="Candara"/>
        </w:rPr>
      </w:pPr>
    </w:p>
    <w:p w:rsidR="00BB27FD" w:rsidRPr="00C71188" w:rsidRDefault="00BB27FD" w:rsidP="00543AC0">
      <w:pPr>
        <w:pStyle w:val="Default"/>
        <w:ind w:left="284" w:hanging="284"/>
        <w:jc w:val="both"/>
        <w:rPr>
          <w:rFonts w:ascii="Candara" w:hAnsi="Candara" w:cs="Candara"/>
        </w:rPr>
      </w:pPr>
      <w:r w:rsidRPr="00C71188">
        <w:rPr>
          <w:rFonts w:ascii="Candara" w:hAnsi="Candara" w:cs="Candara"/>
        </w:rPr>
        <w:t xml:space="preserve">3. Το άρθρο 192 «Χρήση ηλεκτρονικών μέσων για την διενέργεια εκλογικών διαδικασιών και συνεδριάσεων των οργάνων των Α.Ε.Ι.» του Νόμου 4823/2021 «Αναβάθμιση του σχολείου, ενδυνάμωση των εκπαιδευτικών και άλλες διατάξεις.» (Α' 136), </w:t>
      </w:r>
    </w:p>
    <w:p w:rsidR="00BB27FD" w:rsidRPr="00C71188" w:rsidRDefault="00BB27FD" w:rsidP="00543AC0">
      <w:pPr>
        <w:autoSpaceDE w:val="0"/>
        <w:autoSpaceDN w:val="0"/>
        <w:adjustRightInd w:val="0"/>
        <w:ind w:left="284" w:hanging="284"/>
        <w:jc w:val="both"/>
        <w:rPr>
          <w:rFonts w:ascii="Candara" w:hAnsi="Candara" w:cs="Candara"/>
          <w:color w:val="000000"/>
          <w:lang w:eastAsia="en-US"/>
        </w:rPr>
      </w:pPr>
    </w:p>
    <w:p w:rsidR="00BB27FD" w:rsidRPr="00C71188" w:rsidRDefault="00BB27FD" w:rsidP="00543AC0">
      <w:pPr>
        <w:autoSpaceDE w:val="0"/>
        <w:autoSpaceDN w:val="0"/>
        <w:adjustRightInd w:val="0"/>
        <w:ind w:left="284" w:hanging="284"/>
        <w:jc w:val="both"/>
        <w:rPr>
          <w:rFonts w:ascii="Candara" w:hAnsi="Candara" w:cs="Candara"/>
          <w:color w:val="000000"/>
          <w:lang w:eastAsia="en-US"/>
        </w:rPr>
      </w:pPr>
      <w:r w:rsidRPr="00C71188">
        <w:rPr>
          <w:rFonts w:ascii="Candara" w:hAnsi="Candara" w:cs="Candara"/>
          <w:color w:val="000000"/>
          <w:lang w:eastAsia="en-US"/>
        </w:rPr>
        <w:t xml:space="preserve">4. Τον Νόμο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(Α΄137), </w:t>
      </w:r>
    </w:p>
    <w:p w:rsidR="00BB27FD" w:rsidRPr="00C71188" w:rsidRDefault="00BB27FD" w:rsidP="00543AC0">
      <w:pPr>
        <w:pStyle w:val="Default"/>
        <w:ind w:left="284" w:hanging="284"/>
        <w:jc w:val="both"/>
        <w:rPr>
          <w:rFonts w:ascii="Candara" w:hAnsi="Candara" w:cs="Candara"/>
        </w:rPr>
      </w:pPr>
    </w:p>
    <w:p w:rsidR="00BB27FD" w:rsidRPr="00C71188" w:rsidRDefault="00BB27FD" w:rsidP="00543AC0">
      <w:pPr>
        <w:pStyle w:val="Default"/>
        <w:ind w:left="284" w:hanging="284"/>
        <w:jc w:val="both"/>
        <w:rPr>
          <w:rFonts w:ascii="Candara" w:hAnsi="Candara" w:cs="Candara"/>
        </w:rPr>
      </w:pPr>
      <w:r w:rsidRPr="00C71188">
        <w:rPr>
          <w:rFonts w:ascii="Candara" w:hAnsi="Candara" w:cs="Candara"/>
        </w:rPr>
        <w:t xml:space="preserve">5. Τον Νόμο 4727/2020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(Α΄184), </w:t>
      </w:r>
    </w:p>
    <w:p w:rsidR="00BB27FD" w:rsidRPr="00C71188" w:rsidRDefault="00BB27FD" w:rsidP="00543AC0">
      <w:pPr>
        <w:autoSpaceDE w:val="0"/>
        <w:autoSpaceDN w:val="0"/>
        <w:adjustRightInd w:val="0"/>
        <w:ind w:left="284" w:hanging="284"/>
        <w:jc w:val="both"/>
        <w:rPr>
          <w:rFonts w:ascii="Candara" w:hAnsi="Candara" w:cs="Candara"/>
          <w:color w:val="000000"/>
          <w:lang w:eastAsia="en-US"/>
        </w:rPr>
      </w:pPr>
    </w:p>
    <w:p w:rsidR="00BB27FD" w:rsidRPr="00C71188" w:rsidRDefault="00BB27FD" w:rsidP="00543AC0">
      <w:pPr>
        <w:autoSpaceDE w:val="0"/>
        <w:autoSpaceDN w:val="0"/>
        <w:adjustRightInd w:val="0"/>
        <w:ind w:left="284" w:hanging="284"/>
        <w:jc w:val="both"/>
        <w:rPr>
          <w:rFonts w:ascii="Candara" w:hAnsi="Candara" w:cs="Candara"/>
          <w:color w:val="000000"/>
          <w:lang w:eastAsia="en-US"/>
        </w:rPr>
      </w:pPr>
      <w:r w:rsidRPr="00C71188">
        <w:rPr>
          <w:rFonts w:ascii="Candara" w:hAnsi="Candara" w:cs="Candara"/>
          <w:color w:val="000000"/>
          <w:lang w:eastAsia="en-US"/>
        </w:rPr>
        <w:t xml:space="preserve">6. 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ΓΚΠΔ/General Data Protection Regulation – GDPR), </w:t>
      </w:r>
    </w:p>
    <w:p w:rsidR="00BB27FD" w:rsidRPr="00C71188" w:rsidRDefault="00BB27FD" w:rsidP="00543AC0">
      <w:pPr>
        <w:pStyle w:val="Default"/>
        <w:ind w:left="284" w:hanging="284"/>
        <w:jc w:val="both"/>
        <w:rPr>
          <w:rFonts w:ascii="Candara" w:hAnsi="Candara" w:cs="Candara"/>
        </w:rPr>
      </w:pPr>
    </w:p>
    <w:p w:rsidR="00BB27FD" w:rsidRPr="00C71188" w:rsidRDefault="00BB27FD" w:rsidP="00543AC0">
      <w:pPr>
        <w:pStyle w:val="Default"/>
        <w:ind w:left="284" w:hanging="284"/>
        <w:jc w:val="both"/>
        <w:rPr>
          <w:rFonts w:ascii="Candara" w:hAnsi="Candara" w:cs="Candara"/>
        </w:rPr>
      </w:pPr>
      <w:r w:rsidRPr="00C71188">
        <w:rPr>
          <w:rFonts w:ascii="Candara" w:hAnsi="Candara" w:cs="Candara"/>
        </w:rPr>
        <w:t xml:space="preserve">7. Το άρθρο 4 της υπό στοιχεία 123024/Ζ1/06.10.2022 (Β’ 5220) Υπουργικής Απόφασης «Καθορισμός της διαδικασίας ανάδειξης των μονομελών οργάνων των Μονοτμηματικών Σχολών, των Τμημάτων, των Τομέων και λοιπών μονομελών οργάνων των Ανωτάτων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 </w:t>
      </w:r>
    </w:p>
    <w:p w:rsidR="00BB27FD" w:rsidRPr="00C71188" w:rsidRDefault="00BB27FD" w:rsidP="00543AC0">
      <w:pPr>
        <w:autoSpaceDE w:val="0"/>
        <w:autoSpaceDN w:val="0"/>
        <w:adjustRightInd w:val="0"/>
        <w:ind w:left="284" w:hanging="284"/>
        <w:jc w:val="both"/>
        <w:rPr>
          <w:rFonts w:ascii="Candara" w:hAnsi="Candara" w:cs="Candara"/>
          <w:color w:val="000000"/>
          <w:lang w:eastAsia="en-US"/>
        </w:rPr>
      </w:pPr>
    </w:p>
    <w:p w:rsidR="00BB27FD" w:rsidRPr="00C71188" w:rsidRDefault="00BB27FD" w:rsidP="00543AC0">
      <w:pPr>
        <w:autoSpaceDE w:val="0"/>
        <w:autoSpaceDN w:val="0"/>
        <w:adjustRightInd w:val="0"/>
        <w:spacing w:after="30"/>
        <w:ind w:left="284" w:hanging="284"/>
        <w:jc w:val="both"/>
        <w:rPr>
          <w:rFonts w:ascii="Candara" w:hAnsi="Candara" w:cs="Candara"/>
          <w:color w:val="000000"/>
          <w:lang w:eastAsia="en-US"/>
        </w:rPr>
      </w:pPr>
      <w:r w:rsidRPr="00C71188">
        <w:rPr>
          <w:rFonts w:ascii="Candara" w:hAnsi="Candara" w:cs="Candara"/>
          <w:color w:val="000000"/>
          <w:lang w:eastAsia="en-US"/>
        </w:rPr>
        <w:t>8. Την υπό στοιχεία 5204/11.11.2021 Υπουργική απόφαση για τη Λειτουργία ψ</w:t>
      </w:r>
      <w:r>
        <w:rPr>
          <w:rFonts w:ascii="Candara" w:hAnsi="Candara" w:cs="Candara"/>
          <w:color w:val="000000"/>
          <w:lang w:eastAsia="en-US"/>
        </w:rPr>
        <w:t>ηφιακής κάλπης «ΖΕΥΣ» (Β΄5244).</w:t>
      </w:r>
      <w:bookmarkStart w:id="0" w:name="_GoBack"/>
      <w:bookmarkEnd w:id="0"/>
    </w:p>
    <w:p w:rsidR="00BB27FD" w:rsidRPr="00C71188" w:rsidRDefault="00BB27FD" w:rsidP="00543AC0">
      <w:pPr>
        <w:pStyle w:val="Default"/>
        <w:ind w:left="284" w:hanging="284"/>
        <w:jc w:val="both"/>
        <w:rPr>
          <w:rFonts w:ascii="Candara" w:hAnsi="Candara" w:cs="Candara"/>
        </w:rPr>
      </w:pPr>
    </w:p>
    <w:p w:rsidR="00BB27FD" w:rsidRPr="00C71188" w:rsidRDefault="00BB27FD" w:rsidP="00543AC0">
      <w:pPr>
        <w:pStyle w:val="Default"/>
        <w:ind w:left="284" w:hanging="284"/>
        <w:jc w:val="both"/>
        <w:rPr>
          <w:rFonts w:ascii="Candara" w:hAnsi="Candara" w:cs="Candara"/>
        </w:rPr>
      </w:pPr>
      <w:r w:rsidRPr="00C71188">
        <w:rPr>
          <w:rFonts w:ascii="Candara" w:hAnsi="Candara" w:cs="Candara"/>
        </w:rPr>
        <w:t xml:space="preserve">9. Την με αριθμό 51/2022 γνωμοδότηση του Γ’ Τμήματος του Ν.Σ.Κ. </w:t>
      </w:r>
    </w:p>
    <w:p w:rsidR="00BB27FD" w:rsidRPr="00C71188" w:rsidRDefault="00BB27FD" w:rsidP="008B240A">
      <w:pPr>
        <w:pStyle w:val="Default"/>
        <w:rPr>
          <w:rFonts w:ascii="Candara" w:hAnsi="Candara" w:cs="Candara"/>
        </w:rPr>
      </w:pPr>
    </w:p>
    <w:p w:rsidR="00BB27FD" w:rsidRPr="00C71188" w:rsidRDefault="00BB27FD" w:rsidP="008B240A">
      <w:pPr>
        <w:pStyle w:val="Default"/>
        <w:rPr>
          <w:rFonts w:ascii="Candara" w:hAnsi="Candara" w:cs="Candara"/>
        </w:rPr>
      </w:pPr>
    </w:p>
    <w:p w:rsidR="00BB27FD" w:rsidRPr="00C71188" w:rsidRDefault="00BB27FD" w:rsidP="0073635C">
      <w:pPr>
        <w:pStyle w:val="Default"/>
        <w:jc w:val="center"/>
        <w:rPr>
          <w:rFonts w:ascii="Candara" w:hAnsi="Candara" w:cs="Candara"/>
          <w:b/>
          <w:bCs/>
        </w:rPr>
      </w:pPr>
      <w:r w:rsidRPr="00C71188">
        <w:rPr>
          <w:rFonts w:ascii="Candara" w:hAnsi="Candara" w:cs="Candara"/>
          <w:b/>
          <w:bCs/>
        </w:rPr>
        <w:t>ΠΡΟΚΗΡΥΣΣΕΙ</w:t>
      </w:r>
    </w:p>
    <w:p w:rsidR="00BB27FD" w:rsidRPr="00C71188" w:rsidRDefault="00BB27FD" w:rsidP="0073635C">
      <w:pPr>
        <w:pStyle w:val="Default"/>
        <w:jc w:val="center"/>
        <w:rPr>
          <w:rFonts w:ascii="Candara" w:hAnsi="Candara" w:cs="Candara"/>
          <w:b/>
          <w:bCs/>
        </w:rPr>
      </w:pPr>
    </w:p>
    <w:p w:rsidR="00BB27FD" w:rsidRPr="00C71188" w:rsidRDefault="00BB27FD" w:rsidP="00063FF5">
      <w:pPr>
        <w:spacing w:line="276" w:lineRule="auto"/>
        <w:jc w:val="both"/>
        <w:rPr>
          <w:rFonts w:ascii="Candara" w:hAnsi="Candara" w:cs="Candara"/>
        </w:rPr>
      </w:pPr>
      <w:r w:rsidRPr="00C71188">
        <w:rPr>
          <w:rFonts w:ascii="Candara" w:hAnsi="Candara" w:cs="Candara"/>
        </w:rPr>
        <w:t>Εκλογές για την ανάδειξη</w:t>
      </w:r>
      <w:r w:rsidRPr="00C71188">
        <w:rPr>
          <w:rFonts w:ascii="Candara" w:hAnsi="Candara" w:cs="Candara"/>
          <w:b/>
          <w:bCs/>
        </w:rPr>
        <w:t xml:space="preserve"> </w:t>
      </w:r>
      <w:r w:rsidRPr="00C71188">
        <w:rPr>
          <w:rFonts w:ascii="Candara" w:hAnsi="Candara" w:cs="Candara"/>
        </w:rPr>
        <w:t>Διευθυντή Εργαστηρίου «</w:t>
      </w:r>
      <w:r w:rsidRPr="002D05AA">
        <w:rPr>
          <w:rFonts w:ascii="Candara" w:hAnsi="Candara" w:cs="Candara"/>
          <w:b/>
          <w:bCs/>
        </w:rPr>
        <w:t>Γεωργικών Κατασκευών</w:t>
      </w:r>
      <w:r w:rsidRPr="00C71188">
        <w:rPr>
          <w:rFonts w:ascii="Candara" w:hAnsi="Candara" w:cs="Candara"/>
          <w:b/>
          <w:bCs/>
        </w:rPr>
        <w:t xml:space="preserve">» </w:t>
      </w:r>
      <w:r w:rsidRPr="00C71188">
        <w:rPr>
          <w:rFonts w:ascii="Candara" w:hAnsi="Candara" w:cs="Candara"/>
        </w:rPr>
        <w:t>του Τμήματος</w:t>
      </w:r>
      <w:r w:rsidRPr="00C71188">
        <w:rPr>
          <w:rFonts w:ascii="Candara" w:hAnsi="Candara" w:cs="Candara"/>
          <w:b/>
          <w:bCs/>
        </w:rPr>
        <w:t xml:space="preserve"> </w:t>
      </w:r>
      <w:r w:rsidRPr="00C71188">
        <w:rPr>
          <w:rFonts w:ascii="Candara" w:hAnsi="Candara" w:cs="Candara"/>
        </w:rPr>
        <w:t xml:space="preserve">Αξιοποίησης Φυσικών Πόρων και Γεωργικής Μηχανικής του Γ.Π.Α. για τριετή θητεία, ήτοι από </w:t>
      </w:r>
      <w:r w:rsidRPr="00C71188">
        <w:rPr>
          <w:rFonts w:ascii="Candara" w:hAnsi="Candara" w:cs="Candara"/>
          <w:b/>
          <w:bCs/>
        </w:rPr>
        <w:t>01. 09. 2023 έως και 31. 08. 2026</w:t>
      </w:r>
      <w:r w:rsidRPr="00C71188">
        <w:rPr>
          <w:rFonts w:ascii="Candara" w:hAnsi="Candara" w:cs="Candara"/>
        </w:rPr>
        <w:t>.</w:t>
      </w:r>
    </w:p>
    <w:p w:rsidR="00BB27FD" w:rsidRPr="00C71188" w:rsidRDefault="00BB27FD" w:rsidP="00B701F8">
      <w:pPr>
        <w:spacing w:line="276" w:lineRule="auto"/>
        <w:jc w:val="both"/>
        <w:rPr>
          <w:rFonts w:ascii="Candara" w:hAnsi="Candara" w:cs="Candara"/>
        </w:rPr>
      </w:pPr>
      <w:r w:rsidRPr="00C71188">
        <w:rPr>
          <w:rFonts w:ascii="Candara" w:hAnsi="Candara" w:cs="Candara"/>
        </w:rPr>
        <w:t xml:space="preserve">Η εκλογή θα διεξαχθεί την </w:t>
      </w:r>
      <w:r w:rsidRPr="00C71188">
        <w:rPr>
          <w:rFonts w:ascii="Candara" w:hAnsi="Candara" w:cs="Candara"/>
          <w:b/>
          <w:bCs/>
        </w:rPr>
        <w:t>Δευτέρα 30 Οκτωβρίου 2023</w:t>
      </w:r>
      <w:r w:rsidRPr="00C71188">
        <w:rPr>
          <w:rFonts w:ascii="Candara" w:hAnsi="Candara" w:cs="Candara"/>
        </w:rPr>
        <w:t xml:space="preserve"> και ώρα </w:t>
      </w:r>
      <w:r w:rsidRPr="00C71188">
        <w:rPr>
          <w:rFonts w:ascii="Candara" w:hAnsi="Candara" w:cs="Candara"/>
          <w:b/>
          <w:bCs/>
        </w:rPr>
        <w:t>10.00 έως 14.00</w:t>
      </w:r>
      <w:r w:rsidRPr="00C71188">
        <w:rPr>
          <w:rFonts w:ascii="Candara" w:hAnsi="Candara" w:cs="Candara"/>
        </w:rPr>
        <w:t xml:space="preserve"> με ηλεκτρονική ψηφοφορία βάσει των διατάξεων της  υπ’ αριθμ. 123024/Ζ1 Υ.Α. (ΦΕΚ 5220/ 07.10.2022, τ. Β).</w:t>
      </w:r>
    </w:p>
    <w:p w:rsidR="00BB27FD" w:rsidRPr="00C71188" w:rsidRDefault="00BB27FD" w:rsidP="00615D8A">
      <w:pPr>
        <w:spacing w:line="360" w:lineRule="auto"/>
        <w:jc w:val="both"/>
        <w:rPr>
          <w:rFonts w:ascii="Candara" w:hAnsi="Candara" w:cs="Candara"/>
        </w:rPr>
      </w:pPr>
      <w:r w:rsidRPr="00C71188">
        <w:rPr>
          <w:rFonts w:ascii="Candara" w:hAnsi="Candara" w:cs="Candara"/>
          <w:u w:val="single"/>
        </w:rPr>
        <w:t>Σε περίπτωση άγονης διαδικασίας, οι εκλογές διεξάγονται επαναληπτικά την επόμενη μέρα</w:t>
      </w:r>
      <w:r w:rsidRPr="00C71188">
        <w:rPr>
          <w:rFonts w:ascii="Candara" w:hAnsi="Candara" w:cs="Candara"/>
        </w:rPr>
        <w:t xml:space="preserve">, </w:t>
      </w:r>
      <w:r w:rsidRPr="00C71188">
        <w:rPr>
          <w:rFonts w:ascii="Candara" w:hAnsi="Candara" w:cs="Candara"/>
          <w:b/>
          <w:bCs/>
        </w:rPr>
        <w:t>Τρίτη 31 Οκτωβρίου 2023,</w:t>
      </w:r>
      <w:r w:rsidRPr="00C71188">
        <w:rPr>
          <w:rFonts w:ascii="Candara" w:hAnsi="Candara" w:cs="Candara"/>
        </w:rPr>
        <w:t xml:space="preserve"> κατά τις ίδιες ώρες και με τον ίδιο τρόπο. </w:t>
      </w:r>
    </w:p>
    <w:p w:rsidR="00BB27FD" w:rsidRPr="00C71188" w:rsidRDefault="00BB27FD" w:rsidP="001741D0">
      <w:pPr>
        <w:spacing w:after="200" w:line="360" w:lineRule="auto"/>
        <w:jc w:val="both"/>
        <w:rPr>
          <w:rFonts w:ascii="Candara" w:hAnsi="Candara" w:cs="Candara"/>
        </w:rPr>
      </w:pPr>
      <w:r w:rsidRPr="00C71188">
        <w:rPr>
          <w:rFonts w:ascii="Candara" w:hAnsi="Candara" w:cs="Candara"/>
          <w:u w:val="single"/>
        </w:rPr>
        <w:t>Εάν υπάρχει ισοψηφία μεταξύ των υποψηφίων διενεργείται ηλεκτρονική κλήρωση</w:t>
      </w:r>
      <w:r w:rsidRPr="00C71188">
        <w:rPr>
          <w:rFonts w:ascii="Candara" w:hAnsi="Candara" w:cs="Candara"/>
        </w:rPr>
        <w:t xml:space="preserve"> με τη χρήση του συστήματος «ψηφιακή κάλπη ΖΕΥΣ» μεταξύ αυτών που ισοψήφησαν. </w:t>
      </w:r>
    </w:p>
    <w:p w:rsidR="00BB27FD" w:rsidRPr="00C71188" w:rsidRDefault="00BB27FD" w:rsidP="001741D0">
      <w:pPr>
        <w:spacing w:line="360" w:lineRule="auto"/>
        <w:jc w:val="both"/>
        <w:rPr>
          <w:rFonts w:ascii="Candara" w:hAnsi="Candara" w:cs="Candara"/>
        </w:rPr>
      </w:pPr>
      <w:r w:rsidRPr="001741D0">
        <w:rPr>
          <w:rFonts w:ascii="Candara" w:hAnsi="Candara" w:cs="Candara"/>
        </w:rPr>
        <w:t xml:space="preserve">Υποψηφιότητες υποβάλλονται στον κο Γεώργιο Ξανθόπουλο (Ανπλ. Καθηγητή) Δντη Τομέα ΑΚ &amp; ΓΜ από </w:t>
      </w:r>
      <w:r w:rsidRPr="001741D0">
        <w:rPr>
          <w:rFonts w:ascii="Candara" w:hAnsi="Candara" w:cs="Candara"/>
          <w:b/>
          <w:bCs/>
        </w:rPr>
        <w:t>Τρίτη 26</w:t>
      </w:r>
      <w:r w:rsidRPr="001741D0">
        <w:rPr>
          <w:rFonts w:ascii="Candara" w:hAnsi="Candara" w:cs="Candara"/>
        </w:rPr>
        <w:t xml:space="preserve"> </w:t>
      </w:r>
      <w:r w:rsidRPr="001741D0">
        <w:rPr>
          <w:rFonts w:ascii="Candara" w:hAnsi="Candara" w:cs="Candara"/>
          <w:b/>
          <w:bCs/>
        </w:rPr>
        <w:t>Σεπτεμβρίου</w:t>
      </w:r>
      <w:r w:rsidRPr="001741D0">
        <w:rPr>
          <w:rFonts w:ascii="Candara" w:hAnsi="Candara" w:cs="Candara"/>
        </w:rPr>
        <w:t xml:space="preserve"> έως και </w:t>
      </w:r>
      <w:r w:rsidRPr="001741D0">
        <w:rPr>
          <w:rFonts w:ascii="Candara" w:hAnsi="Candara" w:cs="Candara"/>
          <w:b/>
          <w:bCs/>
        </w:rPr>
        <w:t>την Τρίτη 10 Οκτωβρίου 2023</w:t>
      </w:r>
      <w:r w:rsidRPr="001741D0">
        <w:rPr>
          <w:rFonts w:ascii="Candara" w:hAnsi="Candara" w:cs="Candara"/>
        </w:rPr>
        <w:t xml:space="preserve"> </w:t>
      </w:r>
      <w:r w:rsidRPr="001741D0">
        <w:rPr>
          <w:rFonts w:ascii="Candara" w:hAnsi="Candara" w:cs="Candara"/>
          <w:b/>
          <w:bCs/>
        </w:rPr>
        <w:t>και ώρα 13:00</w:t>
      </w:r>
      <w:r w:rsidRPr="001741D0">
        <w:rPr>
          <w:rFonts w:ascii="Candara" w:hAnsi="Candara" w:cs="Candara"/>
        </w:rPr>
        <w:t xml:space="preserve">, αποκλειστικά με την χρήση ηλεκτρονικών μέσων από τον ιδρυματικό λογαριασμό τους σε αυτόν του Δντη του Τομέα ΑΚ &amp; ΓΜ του Τμήματος Αξιοποίησης Φυσικών Πόρων και Γεωργικής Μηχανικής </w:t>
      </w:r>
      <w:r w:rsidRPr="001741D0">
        <w:rPr>
          <w:rFonts w:ascii="Candara" w:hAnsi="Candara" w:cs="Candara"/>
          <w:lang w:val="en-US"/>
        </w:rPr>
        <w:t>xanthopoulos</w:t>
      </w:r>
      <w:r w:rsidRPr="001741D0">
        <w:rPr>
          <w:rFonts w:ascii="Candara" w:hAnsi="Candara" w:cs="Candara"/>
        </w:rPr>
        <w:t>@</w:t>
      </w:r>
      <w:r w:rsidRPr="001741D0">
        <w:rPr>
          <w:rFonts w:ascii="Candara" w:hAnsi="Candara" w:cs="Candara"/>
          <w:lang w:val="en-US"/>
        </w:rPr>
        <w:t>aua</w:t>
      </w:r>
      <w:r w:rsidRPr="001741D0">
        <w:rPr>
          <w:rFonts w:ascii="Candara" w:hAnsi="Candara" w:cs="Candara"/>
        </w:rPr>
        <w:t>.</w:t>
      </w:r>
      <w:r w:rsidRPr="001741D0">
        <w:rPr>
          <w:rFonts w:ascii="Candara" w:hAnsi="Candara" w:cs="Candara"/>
          <w:lang w:val="en-US"/>
        </w:rPr>
        <w:t>gr</w:t>
      </w:r>
      <w:r w:rsidRPr="001741D0">
        <w:rPr>
          <w:rFonts w:ascii="Candara" w:hAnsi="Candara" w:cs="Candara"/>
        </w:rPr>
        <w:t>.</w:t>
      </w:r>
    </w:p>
    <w:p w:rsidR="00BB27FD" w:rsidRPr="00C71188" w:rsidRDefault="00BB27FD" w:rsidP="001741D0">
      <w:pPr>
        <w:spacing w:after="200" w:line="360" w:lineRule="auto"/>
        <w:jc w:val="both"/>
        <w:rPr>
          <w:rFonts w:ascii="Candara" w:hAnsi="Candara" w:cs="Candara"/>
        </w:rPr>
      </w:pPr>
      <w:r w:rsidRPr="00C71188">
        <w:rPr>
          <w:rFonts w:ascii="Candara" w:hAnsi="Candara" w:cs="Candara"/>
        </w:rPr>
        <w:t>Αιτήσεις μπορούν να υπ</w:t>
      </w:r>
      <w:r>
        <w:rPr>
          <w:rFonts w:ascii="Candara" w:hAnsi="Candara" w:cs="Candara"/>
        </w:rPr>
        <w:t xml:space="preserve">οβάλουν </w:t>
      </w:r>
      <w:r w:rsidRPr="002978FF">
        <w:rPr>
          <w:rFonts w:ascii="Candara" w:hAnsi="Candara" w:cs="Candara"/>
          <w:u w:val="single"/>
        </w:rPr>
        <w:t>μέλη Δ.Ε.Π. του Τ</w:t>
      </w:r>
      <w:r w:rsidRPr="002978FF">
        <w:rPr>
          <w:rFonts w:ascii="Candara" w:hAnsi="Candara" w:cs="Candara"/>
          <w:u w:val="single"/>
          <w:lang w:val="en-US"/>
        </w:rPr>
        <w:t>o</w:t>
      </w:r>
      <w:r w:rsidRPr="002978FF">
        <w:rPr>
          <w:rFonts w:ascii="Candara" w:hAnsi="Candara" w:cs="Candara"/>
          <w:u w:val="single"/>
        </w:rPr>
        <w:t>μέα</w:t>
      </w:r>
      <w:r w:rsidRPr="00C71188">
        <w:rPr>
          <w:rFonts w:ascii="Candara" w:hAnsi="Candara" w:cs="Candara"/>
        </w:rPr>
        <w:t xml:space="preserve"> πλήρους απασχόλησης στην </w:t>
      </w:r>
      <w:r w:rsidRPr="00C71188">
        <w:rPr>
          <w:rFonts w:ascii="Candara" w:hAnsi="Candara" w:cs="Candara"/>
          <w:b/>
          <w:bCs/>
        </w:rPr>
        <w:t>βαθμίδα του Καθηγητή ή Αναπληρωτή Καθηγητή</w:t>
      </w:r>
      <w:r w:rsidRPr="00C71188">
        <w:rPr>
          <w:rFonts w:ascii="Candara" w:hAnsi="Candara" w:cs="Candara"/>
        </w:rPr>
        <w:t xml:space="preserve">, </w:t>
      </w:r>
      <w:r>
        <w:rPr>
          <w:rFonts w:ascii="Candara" w:hAnsi="Candara" w:cs="Candara"/>
          <w:b/>
          <w:bCs/>
        </w:rPr>
        <w:t>ιδίου ή συναφού</w:t>
      </w:r>
      <w:r w:rsidRPr="00C71188">
        <w:rPr>
          <w:rFonts w:ascii="Candara" w:hAnsi="Candara" w:cs="Candara"/>
          <w:b/>
          <w:bCs/>
        </w:rPr>
        <w:t>ς</w:t>
      </w:r>
      <w:r w:rsidRPr="00C71188">
        <w:rPr>
          <w:rFonts w:ascii="Candara" w:hAnsi="Candara" w:cs="Candara"/>
        </w:rPr>
        <w:t xml:space="preserve"> γνωστικού αντικειμένου με αυτό του Εργαστηρίου. </w:t>
      </w:r>
    </w:p>
    <w:p w:rsidR="00BB27FD" w:rsidRPr="00C71188" w:rsidRDefault="00BB27FD" w:rsidP="00C603E1">
      <w:pPr>
        <w:spacing w:line="276" w:lineRule="auto"/>
        <w:ind w:firstLine="1"/>
        <w:jc w:val="center"/>
        <w:rPr>
          <w:rFonts w:ascii="Candara" w:hAnsi="Candara" w:cs="Candara"/>
        </w:rPr>
      </w:pPr>
      <w:r>
        <w:rPr>
          <w:rFonts w:ascii="Candara" w:hAnsi="Candara" w:cs="Candara"/>
        </w:rPr>
        <w:t>Ο ΔΙΕΥΘΥΝΤΗΣ ΤΟΥ ΤΟΜΕΑ ΑΓΡΟΤΙΚΩΝ ΚΑΤΑΣΚΕΥΩΝ ΚΑΙ ΓΕΩΡΓΙΚΗΣ ΜΗΧΑΝΟΛΟΓΙΑΣ</w:t>
      </w:r>
    </w:p>
    <w:p w:rsidR="00BB27FD" w:rsidRPr="00C71188" w:rsidRDefault="00BB27FD" w:rsidP="00DA557C">
      <w:pPr>
        <w:spacing w:line="276" w:lineRule="auto"/>
        <w:ind w:firstLine="1"/>
        <w:jc w:val="center"/>
        <w:rPr>
          <w:rFonts w:ascii="Candara" w:hAnsi="Candara" w:cs="Candara"/>
        </w:rPr>
      </w:pPr>
      <w:r w:rsidRPr="00C71188">
        <w:rPr>
          <w:rFonts w:ascii="Candara" w:hAnsi="Candara" w:cs="Candara"/>
        </w:rPr>
        <w:t>(*υπογραφή)</w:t>
      </w:r>
    </w:p>
    <w:p w:rsidR="00BB27FD" w:rsidRDefault="00BB27FD" w:rsidP="007A2E61">
      <w:pPr>
        <w:spacing w:line="276" w:lineRule="auto"/>
        <w:ind w:firstLine="1"/>
        <w:jc w:val="center"/>
        <w:rPr>
          <w:rFonts w:ascii="Candara" w:hAnsi="Candara" w:cs="Candara"/>
        </w:rPr>
      </w:pPr>
      <w:r>
        <w:rPr>
          <w:rFonts w:ascii="Candara" w:hAnsi="Candara" w:cs="Candara"/>
        </w:rPr>
        <w:t xml:space="preserve">ΞΑΝΘΟΠΟΥΛΟΣ ΓΕΩΡΓΙΟΣ </w:t>
      </w:r>
    </w:p>
    <w:p w:rsidR="00BB27FD" w:rsidRPr="00D005AA" w:rsidRDefault="00BB27FD" w:rsidP="007A2E61">
      <w:pPr>
        <w:spacing w:line="276" w:lineRule="auto"/>
        <w:ind w:firstLine="1"/>
        <w:jc w:val="center"/>
        <w:rPr>
          <w:rFonts w:ascii="Candara" w:hAnsi="Candara" w:cs="Candara"/>
        </w:rPr>
      </w:pPr>
      <w:r>
        <w:rPr>
          <w:rFonts w:ascii="Candara" w:hAnsi="Candara" w:cs="Candara"/>
        </w:rPr>
        <w:t xml:space="preserve">ΑΝΑΠΛΗΡΩΤΗΣ </w:t>
      </w:r>
      <w:r w:rsidRPr="00C71188">
        <w:rPr>
          <w:rFonts w:ascii="Candara" w:hAnsi="Candara" w:cs="Candara"/>
        </w:rPr>
        <w:t>ΚΑΘΗΓΗΤΗΣ</w:t>
      </w:r>
    </w:p>
    <w:p w:rsidR="00BB27FD" w:rsidRPr="00D005AA" w:rsidRDefault="00BB27FD" w:rsidP="007A2E61">
      <w:pPr>
        <w:spacing w:line="276" w:lineRule="auto"/>
        <w:ind w:firstLine="1"/>
        <w:jc w:val="center"/>
        <w:rPr>
          <w:rFonts w:ascii="Candara" w:hAnsi="Candara" w:cs="Candara"/>
        </w:rPr>
      </w:pPr>
    </w:p>
    <w:p w:rsidR="00BB27FD" w:rsidRPr="00D005AA" w:rsidRDefault="00BB27FD" w:rsidP="007A2E61">
      <w:pPr>
        <w:spacing w:line="276" w:lineRule="auto"/>
        <w:ind w:firstLine="1"/>
        <w:jc w:val="center"/>
        <w:rPr>
          <w:rFonts w:ascii="Candara" w:hAnsi="Candara" w:cs="Candara"/>
        </w:rPr>
      </w:pPr>
    </w:p>
    <w:p w:rsidR="00BB27FD" w:rsidRPr="00C71188" w:rsidRDefault="00BB27FD" w:rsidP="005B6685">
      <w:pPr>
        <w:spacing w:line="360" w:lineRule="auto"/>
        <w:jc w:val="both"/>
        <w:rPr>
          <w:rFonts w:ascii="Candara" w:hAnsi="Candara" w:cs="Candara"/>
        </w:rPr>
      </w:pPr>
      <w:r w:rsidRPr="007F1D0C">
        <w:rPr>
          <w:rFonts w:ascii="Candara" w:hAnsi="Candara" w:cs="Candara"/>
        </w:rPr>
        <w:t>*Η υπογραφή έχει τεθεί στο πρωτότυπο που διατηρείται στο αρχείο της Γραμματείας του Τμήματος</w:t>
      </w:r>
    </w:p>
    <w:p w:rsidR="00BB27FD" w:rsidRPr="00C71188" w:rsidRDefault="00BB27FD" w:rsidP="005B6685">
      <w:pPr>
        <w:spacing w:line="360" w:lineRule="auto"/>
        <w:jc w:val="both"/>
        <w:rPr>
          <w:rFonts w:ascii="Candara" w:hAnsi="Candara" w:cs="Candara"/>
          <w:b/>
          <w:bCs/>
          <w:i/>
          <w:iCs/>
        </w:rPr>
      </w:pPr>
      <w:r w:rsidRPr="00C71188">
        <w:rPr>
          <w:rFonts w:ascii="Candara" w:hAnsi="Candara" w:cs="Candara"/>
        </w:rPr>
        <w:t xml:space="preserve">Η παρούσα προκήρυξη να αναρτηθεί στην κεντρική Ιστοσελίδα του Τμήματος Αξιοποίησης Φυσικών Πόρων και Γεωργικής Μηχανικής και </w:t>
      </w:r>
      <w:r w:rsidRPr="00C71188">
        <w:rPr>
          <w:rFonts w:ascii="Candara" w:hAnsi="Candara" w:cs="Candara"/>
          <w:b/>
          <w:bCs/>
        </w:rPr>
        <w:t>να σταλεί μέσω ηλεκτρονικού ταχυδρομείου σε όλα τα μέλη ΔΕΠ του Τμήματος.</w:t>
      </w:r>
    </w:p>
    <w:p w:rsidR="00BB27FD" w:rsidRPr="00C71188" w:rsidRDefault="00BB27FD" w:rsidP="005B6685">
      <w:pPr>
        <w:spacing w:line="360" w:lineRule="auto"/>
        <w:jc w:val="both"/>
        <w:rPr>
          <w:rFonts w:ascii="Candara" w:hAnsi="Candara" w:cs="Candara"/>
          <w:b/>
          <w:bCs/>
        </w:rPr>
      </w:pPr>
    </w:p>
    <w:p w:rsidR="00BB27FD" w:rsidRPr="00C71188" w:rsidRDefault="00BB27FD" w:rsidP="005B6685">
      <w:pPr>
        <w:jc w:val="both"/>
        <w:rPr>
          <w:rFonts w:ascii="Candara" w:hAnsi="Candara" w:cs="Candara"/>
          <w:b/>
          <w:bCs/>
        </w:rPr>
      </w:pPr>
      <w:r w:rsidRPr="00C71188">
        <w:rPr>
          <w:rFonts w:ascii="Candara" w:hAnsi="Candara" w:cs="Candara"/>
          <w:b/>
          <w:bCs/>
        </w:rPr>
        <w:t>ΚΟΙΝΟΠΟΙΗΣΗ</w:t>
      </w:r>
    </w:p>
    <w:p w:rsidR="00BB27FD" w:rsidRPr="00C71188" w:rsidRDefault="00BB27FD" w:rsidP="005B6685">
      <w:pPr>
        <w:pStyle w:val="ListParagraph"/>
        <w:numPr>
          <w:ilvl w:val="0"/>
          <w:numId w:val="10"/>
        </w:numPr>
        <w:tabs>
          <w:tab w:val="left" w:pos="0"/>
          <w:tab w:val="left" w:pos="426"/>
        </w:tabs>
        <w:spacing w:after="0" w:line="240" w:lineRule="auto"/>
        <w:ind w:left="0" w:hanging="17"/>
        <w:jc w:val="both"/>
        <w:rPr>
          <w:rFonts w:ascii="Candara" w:hAnsi="Candara" w:cs="Candara"/>
          <w:sz w:val="24"/>
          <w:szCs w:val="24"/>
        </w:rPr>
      </w:pPr>
      <w:r w:rsidRPr="00C71188">
        <w:rPr>
          <w:rFonts w:ascii="Candara" w:hAnsi="Candara" w:cs="Candara"/>
          <w:sz w:val="24"/>
          <w:szCs w:val="24"/>
        </w:rPr>
        <w:t>Πρυτανεία</w:t>
      </w:r>
    </w:p>
    <w:p w:rsidR="00BB27FD" w:rsidRPr="00C71188" w:rsidRDefault="00BB27FD" w:rsidP="005B6685">
      <w:pPr>
        <w:pStyle w:val="ListParagraph"/>
        <w:numPr>
          <w:ilvl w:val="0"/>
          <w:numId w:val="10"/>
        </w:numPr>
        <w:tabs>
          <w:tab w:val="left" w:pos="0"/>
          <w:tab w:val="left" w:pos="426"/>
        </w:tabs>
        <w:spacing w:after="0" w:line="240" w:lineRule="auto"/>
        <w:ind w:left="0" w:hanging="17"/>
        <w:jc w:val="both"/>
        <w:rPr>
          <w:rFonts w:ascii="Candara" w:hAnsi="Candara" w:cs="Candara"/>
          <w:sz w:val="24"/>
          <w:szCs w:val="24"/>
        </w:rPr>
      </w:pPr>
      <w:r w:rsidRPr="00C71188">
        <w:rPr>
          <w:rFonts w:ascii="Candara" w:hAnsi="Candara" w:cs="Candara"/>
          <w:sz w:val="24"/>
          <w:szCs w:val="24"/>
        </w:rPr>
        <w:t>Διεύθυνση Διοικητικού</w:t>
      </w:r>
    </w:p>
    <w:p w:rsidR="00BB27FD" w:rsidRPr="00C71188" w:rsidRDefault="00BB27FD" w:rsidP="005B6685">
      <w:pPr>
        <w:pStyle w:val="ListParagraph"/>
        <w:numPr>
          <w:ilvl w:val="0"/>
          <w:numId w:val="10"/>
        </w:numPr>
        <w:tabs>
          <w:tab w:val="left" w:pos="0"/>
          <w:tab w:val="left" w:pos="426"/>
        </w:tabs>
        <w:spacing w:after="0" w:line="240" w:lineRule="auto"/>
        <w:ind w:left="0" w:hanging="17"/>
        <w:jc w:val="both"/>
        <w:rPr>
          <w:rFonts w:ascii="Candara" w:hAnsi="Candara" w:cs="Candara"/>
          <w:sz w:val="24"/>
          <w:szCs w:val="24"/>
        </w:rPr>
      </w:pPr>
      <w:r w:rsidRPr="00C71188">
        <w:rPr>
          <w:rFonts w:ascii="Candara" w:hAnsi="Candara" w:cs="Candara"/>
          <w:sz w:val="24"/>
          <w:szCs w:val="24"/>
        </w:rPr>
        <w:t>Κοσμήτορα  Σχολής</w:t>
      </w:r>
    </w:p>
    <w:p w:rsidR="00BB27FD" w:rsidRPr="00C71188" w:rsidRDefault="00BB27FD" w:rsidP="005B6685">
      <w:pPr>
        <w:pStyle w:val="ListParagraph"/>
        <w:numPr>
          <w:ilvl w:val="0"/>
          <w:numId w:val="10"/>
        </w:numPr>
        <w:tabs>
          <w:tab w:val="left" w:pos="0"/>
          <w:tab w:val="left" w:pos="426"/>
        </w:tabs>
        <w:spacing w:after="0" w:line="240" w:lineRule="auto"/>
        <w:ind w:left="0" w:hanging="17"/>
        <w:jc w:val="both"/>
        <w:rPr>
          <w:rFonts w:ascii="Candara" w:hAnsi="Candara" w:cs="Candara"/>
          <w:b/>
          <w:bCs/>
          <w:sz w:val="24"/>
          <w:szCs w:val="24"/>
        </w:rPr>
      </w:pPr>
      <w:r w:rsidRPr="00C71188">
        <w:rPr>
          <w:rFonts w:ascii="Candara" w:hAnsi="Candara" w:cs="Candara"/>
          <w:sz w:val="24"/>
          <w:szCs w:val="24"/>
        </w:rPr>
        <w:t>Γραμματεία Τμήματος ΑΦΠ&amp;ΓΜ</w:t>
      </w:r>
    </w:p>
    <w:sectPr w:rsidR="00BB27FD" w:rsidRPr="00C71188" w:rsidSect="002D05AA">
      <w:pgSz w:w="11906" w:h="16838"/>
      <w:pgMar w:top="709" w:right="1701" w:bottom="24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ndara">
    <w:altName w:val="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852"/>
    <w:multiLevelType w:val="hybridMultilevel"/>
    <w:tmpl w:val="250A70E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43F1FEF"/>
    <w:multiLevelType w:val="hybridMultilevel"/>
    <w:tmpl w:val="A62C5DC0"/>
    <w:lvl w:ilvl="0" w:tplc="D44294A8">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21557063"/>
    <w:multiLevelType w:val="hybridMultilevel"/>
    <w:tmpl w:val="214CB00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DFC5118"/>
    <w:multiLevelType w:val="hybridMultilevel"/>
    <w:tmpl w:val="860C051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445F37F1"/>
    <w:multiLevelType w:val="hybridMultilevel"/>
    <w:tmpl w:val="8AC8BB44"/>
    <w:lvl w:ilvl="0" w:tplc="B4525B58">
      <w:start w:val="1"/>
      <w:numFmt w:val="decimal"/>
      <w:lvlText w:val="%1."/>
      <w:lvlJc w:val="left"/>
      <w:pPr>
        <w:tabs>
          <w:tab w:val="num" w:pos="720"/>
        </w:tabs>
        <w:ind w:left="720" w:hanging="360"/>
      </w:pPr>
      <w:rPr>
        <w:rFonts w:hint="default"/>
      </w:rPr>
    </w:lvl>
    <w:lvl w:ilvl="1" w:tplc="A71A2CD4">
      <w:start w:val="1"/>
      <w:numFmt w:val="decimal"/>
      <w:lvlText w:val="%2."/>
      <w:lvlJc w:val="left"/>
      <w:pPr>
        <w:tabs>
          <w:tab w:val="num" w:pos="1440"/>
        </w:tabs>
        <w:ind w:left="1440" w:hanging="360"/>
      </w:pPr>
      <w:rPr>
        <w:rFont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4FEF3D89"/>
    <w:multiLevelType w:val="hybridMultilevel"/>
    <w:tmpl w:val="F5209894"/>
    <w:lvl w:ilvl="0" w:tplc="83CE1ED2">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
    <w:nsid w:val="51904665"/>
    <w:multiLevelType w:val="hybridMultilevel"/>
    <w:tmpl w:val="01AA3492"/>
    <w:lvl w:ilvl="0" w:tplc="0408000B">
      <w:start w:val="1"/>
      <w:numFmt w:val="bullet"/>
      <w:lvlText w:val=""/>
      <w:lvlJc w:val="left"/>
      <w:pPr>
        <w:ind w:left="1440" w:hanging="360"/>
      </w:pPr>
      <w:rPr>
        <w:rFonts w:ascii="Wingdings" w:hAnsi="Wingdings" w:cs="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7">
    <w:nsid w:val="59AF6229"/>
    <w:multiLevelType w:val="hybridMultilevel"/>
    <w:tmpl w:val="36A6EB56"/>
    <w:lvl w:ilvl="0" w:tplc="D47400DA">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8">
    <w:nsid w:val="653F5BE8"/>
    <w:multiLevelType w:val="hybridMultilevel"/>
    <w:tmpl w:val="10DA006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66260BE0"/>
    <w:multiLevelType w:val="hybridMultilevel"/>
    <w:tmpl w:val="8594DEC8"/>
    <w:lvl w:ilvl="0" w:tplc="04080001">
      <w:start w:val="1"/>
      <w:numFmt w:val="bullet"/>
      <w:lvlText w:val=""/>
      <w:lvlJc w:val="left"/>
      <w:pPr>
        <w:ind w:left="1560" w:hanging="360"/>
      </w:pPr>
      <w:rPr>
        <w:rFonts w:ascii="Symbol" w:hAnsi="Symbol" w:cs="Symbol" w:hint="default"/>
      </w:rPr>
    </w:lvl>
    <w:lvl w:ilvl="1" w:tplc="04080003">
      <w:start w:val="1"/>
      <w:numFmt w:val="bullet"/>
      <w:lvlText w:val="o"/>
      <w:lvlJc w:val="left"/>
      <w:pPr>
        <w:ind w:left="2280" w:hanging="360"/>
      </w:pPr>
      <w:rPr>
        <w:rFonts w:ascii="Courier New" w:hAnsi="Courier New" w:cs="Courier New" w:hint="default"/>
      </w:rPr>
    </w:lvl>
    <w:lvl w:ilvl="2" w:tplc="04080005">
      <w:start w:val="1"/>
      <w:numFmt w:val="bullet"/>
      <w:lvlText w:val=""/>
      <w:lvlJc w:val="left"/>
      <w:pPr>
        <w:ind w:left="3000" w:hanging="360"/>
      </w:pPr>
      <w:rPr>
        <w:rFonts w:ascii="Wingdings" w:hAnsi="Wingdings" w:cs="Wingdings" w:hint="default"/>
      </w:rPr>
    </w:lvl>
    <w:lvl w:ilvl="3" w:tplc="04080001">
      <w:start w:val="1"/>
      <w:numFmt w:val="bullet"/>
      <w:lvlText w:val=""/>
      <w:lvlJc w:val="left"/>
      <w:pPr>
        <w:ind w:left="3720" w:hanging="360"/>
      </w:pPr>
      <w:rPr>
        <w:rFonts w:ascii="Symbol" w:hAnsi="Symbol" w:cs="Symbol" w:hint="default"/>
      </w:rPr>
    </w:lvl>
    <w:lvl w:ilvl="4" w:tplc="04080003">
      <w:start w:val="1"/>
      <w:numFmt w:val="bullet"/>
      <w:lvlText w:val="o"/>
      <w:lvlJc w:val="left"/>
      <w:pPr>
        <w:ind w:left="4440" w:hanging="360"/>
      </w:pPr>
      <w:rPr>
        <w:rFonts w:ascii="Courier New" w:hAnsi="Courier New" w:cs="Courier New" w:hint="default"/>
      </w:rPr>
    </w:lvl>
    <w:lvl w:ilvl="5" w:tplc="04080005">
      <w:start w:val="1"/>
      <w:numFmt w:val="bullet"/>
      <w:lvlText w:val=""/>
      <w:lvlJc w:val="left"/>
      <w:pPr>
        <w:ind w:left="5160" w:hanging="360"/>
      </w:pPr>
      <w:rPr>
        <w:rFonts w:ascii="Wingdings" w:hAnsi="Wingdings" w:cs="Wingdings" w:hint="default"/>
      </w:rPr>
    </w:lvl>
    <w:lvl w:ilvl="6" w:tplc="04080001">
      <w:start w:val="1"/>
      <w:numFmt w:val="bullet"/>
      <w:lvlText w:val=""/>
      <w:lvlJc w:val="left"/>
      <w:pPr>
        <w:ind w:left="5880" w:hanging="360"/>
      </w:pPr>
      <w:rPr>
        <w:rFonts w:ascii="Symbol" w:hAnsi="Symbol" w:cs="Symbol" w:hint="default"/>
      </w:rPr>
    </w:lvl>
    <w:lvl w:ilvl="7" w:tplc="04080003">
      <w:start w:val="1"/>
      <w:numFmt w:val="bullet"/>
      <w:lvlText w:val="o"/>
      <w:lvlJc w:val="left"/>
      <w:pPr>
        <w:ind w:left="6600" w:hanging="360"/>
      </w:pPr>
      <w:rPr>
        <w:rFonts w:ascii="Courier New" w:hAnsi="Courier New" w:cs="Courier New" w:hint="default"/>
      </w:rPr>
    </w:lvl>
    <w:lvl w:ilvl="8" w:tplc="04080005">
      <w:start w:val="1"/>
      <w:numFmt w:val="bullet"/>
      <w:lvlText w:val=""/>
      <w:lvlJc w:val="left"/>
      <w:pPr>
        <w:ind w:left="7320" w:hanging="360"/>
      </w:pPr>
      <w:rPr>
        <w:rFonts w:ascii="Wingdings" w:hAnsi="Wingdings" w:cs="Wingdings" w:hint="default"/>
      </w:rPr>
    </w:lvl>
  </w:abstractNum>
  <w:abstractNum w:abstractNumId="10">
    <w:nsid w:val="6D9B2543"/>
    <w:multiLevelType w:val="hybridMultilevel"/>
    <w:tmpl w:val="363642B6"/>
    <w:lvl w:ilvl="0" w:tplc="0FDAA4F0">
      <w:start w:val="1"/>
      <w:numFmt w:val="decimal"/>
      <w:lvlText w:val="%1."/>
      <w:lvlJc w:val="left"/>
      <w:pPr>
        <w:ind w:left="792" w:hanging="360"/>
      </w:pPr>
      <w:rPr>
        <w:rFonts w:hint="default"/>
      </w:rPr>
    </w:lvl>
    <w:lvl w:ilvl="1" w:tplc="04080019">
      <w:start w:val="1"/>
      <w:numFmt w:val="lowerLetter"/>
      <w:lvlText w:val="%2."/>
      <w:lvlJc w:val="left"/>
      <w:pPr>
        <w:ind w:left="1512" w:hanging="360"/>
      </w:pPr>
    </w:lvl>
    <w:lvl w:ilvl="2" w:tplc="0408001B">
      <w:start w:val="1"/>
      <w:numFmt w:val="lowerRoman"/>
      <w:lvlText w:val="%3."/>
      <w:lvlJc w:val="right"/>
      <w:pPr>
        <w:ind w:left="2232" w:hanging="180"/>
      </w:pPr>
    </w:lvl>
    <w:lvl w:ilvl="3" w:tplc="0408000F">
      <w:start w:val="1"/>
      <w:numFmt w:val="decimal"/>
      <w:lvlText w:val="%4."/>
      <w:lvlJc w:val="left"/>
      <w:pPr>
        <w:ind w:left="2952" w:hanging="360"/>
      </w:pPr>
    </w:lvl>
    <w:lvl w:ilvl="4" w:tplc="04080019">
      <w:start w:val="1"/>
      <w:numFmt w:val="lowerLetter"/>
      <w:lvlText w:val="%5."/>
      <w:lvlJc w:val="left"/>
      <w:pPr>
        <w:ind w:left="3672" w:hanging="360"/>
      </w:pPr>
    </w:lvl>
    <w:lvl w:ilvl="5" w:tplc="0408001B">
      <w:start w:val="1"/>
      <w:numFmt w:val="lowerRoman"/>
      <w:lvlText w:val="%6."/>
      <w:lvlJc w:val="right"/>
      <w:pPr>
        <w:ind w:left="4392" w:hanging="180"/>
      </w:pPr>
    </w:lvl>
    <w:lvl w:ilvl="6" w:tplc="0408000F">
      <w:start w:val="1"/>
      <w:numFmt w:val="decimal"/>
      <w:lvlText w:val="%7."/>
      <w:lvlJc w:val="left"/>
      <w:pPr>
        <w:ind w:left="5112" w:hanging="360"/>
      </w:pPr>
    </w:lvl>
    <w:lvl w:ilvl="7" w:tplc="04080019">
      <w:start w:val="1"/>
      <w:numFmt w:val="lowerLetter"/>
      <w:lvlText w:val="%8."/>
      <w:lvlJc w:val="left"/>
      <w:pPr>
        <w:ind w:left="5832" w:hanging="360"/>
      </w:pPr>
    </w:lvl>
    <w:lvl w:ilvl="8" w:tplc="0408001B">
      <w:start w:val="1"/>
      <w:numFmt w:val="lowerRoman"/>
      <w:lvlText w:val="%9."/>
      <w:lvlJc w:val="right"/>
      <w:pPr>
        <w:ind w:left="6552" w:hanging="180"/>
      </w:pPr>
    </w:lvl>
  </w:abstractNum>
  <w:abstractNum w:abstractNumId="11">
    <w:nsid w:val="6EE171F4"/>
    <w:multiLevelType w:val="hybridMultilevel"/>
    <w:tmpl w:val="8E9A479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764623DF"/>
    <w:multiLevelType w:val="multilevel"/>
    <w:tmpl w:val="5AE8D7CC"/>
    <w:lvl w:ilvl="0">
      <w:start w:val="1"/>
      <w:numFmt w:val="decimal"/>
      <w:lvlText w:val="%1."/>
      <w:lvlJc w:val="left"/>
      <w:pPr>
        <w:tabs>
          <w:tab w:val="num" w:pos="720"/>
        </w:tabs>
        <w:ind w:left="720" w:hanging="360"/>
      </w:pPr>
      <w:rPr>
        <w:rFonts w:hint="default"/>
      </w:rPr>
    </w:lvl>
    <w:lvl w:ilvl="1">
      <w:start w:val="125"/>
      <w:numFmt w:val="decimal"/>
      <w:isLgl/>
      <w:lvlText w:val="%1.%2"/>
      <w:lvlJc w:val="left"/>
      <w:pPr>
        <w:ind w:left="1083" w:hanging="600"/>
      </w:pPr>
      <w:rPr>
        <w:rFonts w:hint="default"/>
      </w:rPr>
    </w:lvl>
    <w:lvl w:ilvl="2">
      <w:start w:val="1"/>
      <w:numFmt w:val="decimal"/>
      <w:isLgl/>
      <w:lvlText w:val="%1.%2.%3"/>
      <w:lvlJc w:val="left"/>
      <w:pPr>
        <w:ind w:left="1326" w:hanging="720"/>
      </w:pPr>
      <w:rPr>
        <w:rFonts w:hint="default"/>
      </w:rPr>
    </w:lvl>
    <w:lvl w:ilvl="3">
      <w:start w:val="1"/>
      <w:numFmt w:val="decimal"/>
      <w:isLgl/>
      <w:lvlText w:val="%1.%2.%3.%4"/>
      <w:lvlJc w:val="left"/>
      <w:pPr>
        <w:ind w:left="1449"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538" w:hanging="1440"/>
      </w:pPr>
      <w:rPr>
        <w:rFonts w:hint="default"/>
      </w:rPr>
    </w:lvl>
    <w:lvl w:ilvl="7">
      <w:start w:val="1"/>
      <w:numFmt w:val="decimal"/>
      <w:isLgl/>
      <w:lvlText w:val="%1.%2.%3.%4.%5.%6.%7.%8"/>
      <w:lvlJc w:val="left"/>
      <w:pPr>
        <w:ind w:left="2661" w:hanging="1440"/>
      </w:pPr>
      <w:rPr>
        <w:rFonts w:hint="default"/>
      </w:rPr>
    </w:lvl>
    <w:lvl w:ilvl="8">
      <w:start w:val="1"/>
      <w:numFmt w:val="decimal"/>
      <w:isLgl/>
      <w:lvlText w:val="%1.%2.%3.%4.%5.%6.%7.%8.%9"/>
      <w:lvlJc w:val="left"/>
      <w:pPr>
        <w:ind w:left="3144" w:hanging="1800"/>
      </w:pPr>
      <w:rPr>
        <w:rFonts w:hint="default"/>
      </w:rPr>
    </w:lvl>
  </w:abstractNum>
  <w:num w:numId="1">
    <w:abstractNumId w:val="5"/>
  </w:num>
  <w:num w:numId="2">
    <w:abstractNumId w:val="12"/>
  </w:num>
  <w:num w:numId="3">
    <w:abstractNumId w:val="4"/>
  </w:num>
  <w:num w:numId="4">
    <w:abstractNumId w:val="8"/>
  </w:num>
  <w:num w:numId="5">
    <w:abstractNumId w:val="7"/>
  </w:num>
  <w:num w:numId="6">
    <w:abstractNumId w:val="3"/>
  </w:num>
  <w:num w:numId="7">
    <w:abstractNumId w:val="10"/>
  </w:num>
  <w:num w:numId="8">
    <w:abstractNumId w:val="11"/>
  </w:num>
  <w:num w:numId="9">
    <w:abstractNumId w:val="0"/>
  </w:num>
  <w:num w:numId="10">
    <w:abstractNumId w:val="1"/>
  </w:num>
  <w:num w:numId="11">
    <w:abstractNumId w:val="2"/>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DD6"/>
    <w:rsid w:val="000059E9"/>
    <w:rsid w:val="00016B9F"/>
    <w:rsid w:val="00053B90"/>
    <w:rsid w:val="00063FF5"/>
    <w:rsid w:val="00070285"/>
    <w:rsid w:val="000748D6"/>
    <w:rsid w:val="00075BA4"/>
    <w:rsid w:val="00080D57"/>
    <w:rsid w:val="00083713"/>
    <w:rsid w:val="00084C50"/>
    <w:rsid w:val="00091AA2"/>
    <w:rsid w:val="000948B0"/>
    <w:rsid w:val="000B2221"/>
    <w:rsid w:val="000C38CF"/>
    <w:rsid w:val="000C5624"/>
    <w:rsid w:val="000D67DE"/>
    <w:rsid w:val="001126FE"/>
    <w:rsid w:val="001148C1"/>
    <w:rsid w:val="00123387"/>
    <w:rsid w:val="001243D6"/>
    <w:rsid w:val="001260BF"/>
    <w:rsid w:val="001312BB"/>
    <w:rsid w:val="00163291"/>
    <w:rsid w:val="00163856"/>
    <w:rsid w:val="00166984"/>
    <w:rsid w:val="00167D82"/>
    <w:rsid w:val="001741D0"/>
    <w:rsid w:val="001808F8"/>
    <w:rsid w:val="00181D0B"/>
    <w:rsid w:val="0019336C"/>
    <w:rsid w:val="001A2B3C"/>
    <w:rsid w:val="001A40D7"/>
    <w:rsid w:val="001B0748"/>
    <w:rsid w:val="001B24B7"/>
    <w:rsid w:val="001B796C"/>
    <w:rsid w:val="001C5B81"/>
    <w:rsid w:val="001D0F3F"/>
    <w:rsid w:val="001D48FA"/>
    <w:rsid w:val="001D6774"/>
    <w:rsid w:val="001E44FA"/>
    <w:rsid w:val="001E4F6F"/>
    <w:rsid w:val="001E776F"/>
    <w:rsid w:val="00201172"/>
    <w:rsid w:val="00201EB0"/>
    <w:rsid w:val="00213B1C"/>
    <w:rsid w:val="00225B5F"/>
    <w:rsid w:val="00225B64"/>
    <w:rsid w:val="002261E0"/>
    <w:rsid w:val="00235438"/>
    <w:rsid w:val="00242E8A"/>
    <w:rsid w:val="00262C53"/>
    <w:rsid w:val="002630A4"/>
    <w:rsid w:val="002635D1"/>
    <w:rsid w:val="002663CD"/>
    <w:rsid w:val="00266AF4"/>
    <w:rsid w:val="00270114"/>
    <w:rsid w:val="00272F8F"/>
    <w:rsid w:val="00273C42"/>
    <w:rsid w:val="0029078A"/>
    <w:rsid w:val="002943BE"/>
    <w:rsid w:val="00294D55"/>
    <w:rsid w:val="002978B8"/>
    <w:rsid w:val="002978FF"/>
    <w:rsid w:val="00297B55"/>
    <w:rsid w:val="002A4E7F"/>
    <w:rsid w:val="002B0158"/>
    <w:rsid w:val="002B7664"/>
    <w:rsid w:val="002C0C3F"/>
    <w:rsid w:val="002C4D6C"/>
    <w:rsid w:val="002C6D62"/>
    <w:rsid w:val="002D05AA"/>
    <w:rsid w:val="002D0E9A"/>
    <w:rsid w:val="002E4EBE"/>
    <w:rsid w:val="002F4FCD"/>
    <w:rsid w:val="00301502"/>
    <w:rsid w:val="00310997"/>
    <w:rsid w:val="00314084"/>
    <w:rsid w:val="003228EC"/>
    <w:rsid w:val="00322AB4"/>
    <w:rsid w:val="0032478B"/>
    <w:rsid w:val="00325B8B"/>
    <w:rsid w:val="0033153F"/>
    <w:rsid w:val="003337D0"/>
    <w:rsid w:val="003361A0"/>
    <w:rsid w:val="0035042B"/>
    <w:rsid w:val="00353C4E"/>
    <w:rsid w:val="003605DC"/>
    <w:rsid w:val="00375C15"/>
    <w:rsid w:val="0038175B"/>
    <w:rsid w:val="00382491"/>
    <w:rsid w:val="00384696"/>
    <w:rsid w:val="00390A04"/>
    <w:rsid w:val="00396648"/>
    <w:rsid w:val="003A5316"/>
    <w:rsid w:val="003A5C80"/>
    <w:rsid w:val="003B2926"/>
    <w:rsid w:val="003E7CAF"/>
    <w:rsid w:val="003F1A61"/>
    <w:rsid w:val="00400239"/>
    <w:rsid w:val="00410E06"/>
    <w:rsid w:val="00422364"/>
    <w:rsid w:val="00423E8E"/>
    <w:rsid w:val="00426B3F"/>
    <w:rsid w:val="004310BB"/>
    <w:rsid w:val="00434C27"/>
    <w:rsid w:val="00437C55"/>
    <w:rsid w:val="00441946"/>
    <w:rsid w:val="00445E6E"/>
    <w:rsid w:val="004506E8"/>
    <w:rsid w:val="00454956"/>
    <w:rsid w:val="0045786B"/>
    <w:rsid w:val="00457E4B"/>
    <w:rsid w:val="0046388A"/>
    <w:rsid w:val="00466802"/>
    <w:rsid w:val="00475306"/>
    <w:rsid w:val="004769FC"/>
    <w:rsid w:val="00477DB8"/>
    <w:rsid w:val="00484693"/>
    <w:rsid w:val="00490E88"/>
    <w:rsid w:val="00492DD6"/>
    <w:rsid w:val="004975BE"/>
    <w:rsid w:val="004B067D"/>
    <w:rsid w:val="004B41E6"/>
    <w:rsid w:val="004C76F3"/>
    <w:rsid w:val="004D05D1"/>
    <w:rsid w:val="004D7B96"/>
    <w:rsid w:val="004E3C43"/>
    <w:rsid w:val="004E45A8"/>
    <w:rsid w:val="004F3565"/>
    <w:rsid w:val="004F4702"/>
    <w:rsid w:val="00500D87"/>
    <w:rsid w:val="0051121C"/>
    <w:rsid w:val="00516B26"/>
    <w:rsid w:val="005203C3"/>
    <w:rsid w:val="00526BC1"/>
    <w:rsid w:val="00527E93"/>
    <w:rsid w:val="00535620"/>
    <w:rsid w:val="00535BAA"/>
    <w:rsid w:val="005406A5"/>
    <w:rsid w:val="00543AC0"/>
    <w:rsid w:val="00551689"/>
    <w:rsid w:val="00560D40"/>
    <w:rsid w:val="00572528"/>
    <w:rsid w:val="0057410F"/>
    <w:rsid w:val="0058222A"/>
    <w:rsid w:val="005A05EA"/>
    <w:rsid w:val="005A6555"/>
    <w:rsid w:val="005B22B8"/>
    <w:rsid w:val="005B38AB"/>
    <w:rsid w:val="005B6685"/>
    <w:rsid w:val="005B7100"/>
    <w:rsid w:val="005C1C69"/>
    <w:rsid w:val="005C6520"/>
    <w:rsid w:val="005C7A31"/>
    <w:rsid w:val="005E0194"/>
    <w:rsid w:val="005E3F48"/>
    <w:rsid w:val="005E55F6"/>
    <w:rsid w:val="005E7CD8"/>
    <w:rsid w:val="00610432"/>
    <w:rsid w:val="0061143F"/>
    <w:rsid w:val="00615D8A"/>
    <w:rsid w:val="00623FC9"/>
    <w:rsid w:val="0063257C"/>
    <w:rsid w:val="00643431"/>
    <w:rsid w:val="00647B7B"/>
    <w:rsid w:val="00653CBB"/>
    <w:rsid w:val="00666F1C"/>
    <w:rsid w:val="00677646"/>
    <w:rsid w:val="00681CC9"/>
    <w:rsid w:val="006A2565"/>
    <w:rsid w:val="006A2E3F"/>
    <w:rsid w:val="006A336A"/>
    <w:rsid w:val="006B0E8F"/>
    <w:rsid w:val="006B41A8"/>
    <w:rsid w:val="006C7376"/>
    <w:rsid w:val="006C7F82"/>
    <w:rsid w:val="006D0618"/>
    <w:rsid w:val="006D1D30"/>
    <w:rsid w:val="006D561E"/>
    <w:rsid w:val="006E61BE"/>
    <w:rsid w:val="006E6957"/>
    <w:rsid w:val="006F4A6D"/>
    <w:rsid w:val="006F60DD"/>
    <w:rsid w:val="007003F2"/>
    <w:rsid w:val="00710EB6"/>
    <w:rsid w:val="00713E6C"/>
    <w:rsid w:val="00717554"/>
    <w:rsid w:val="00724370"/>
    <w:rsid w:val="00731A2D"/>
    <w:rsid w:val="0073635C"/>
    <w:rsid w:val="00766EE1"/>
    <w:rsid w:val="00773C06"/>
    <w:rsid w:val="007743DD"/>
    <w:rsid w:val="00775317"/>
    <w:rsid w:val="00793E95"/>
    <w:rsid w:val="007A2E61"/>
    <w:rsid w:val="007B08B3"/>
    <w:rsid w:val="007C1FDE"/>
    <w:rsid w:val="007C4185"/>
    <w:rsid w:val="007F1D0C"/>
    <w:rsid w:val="007F33D7"/>
    <w:rsid w:val="007F776B"/>
    <w:rsid w:val="00801443"/>
    <w:rsid w:val="00801C03"/>
    <w:rsid w:val="00802D9C"/>
    <w:rsid w:val="008060BB"/>
    <w:rsid w:val="00806AE5"/>
    <w:rsid w:val="008073C0"/>
    <w:rsid w:val="008169A6"/>
    <w:rsid w:val="00822DAA"/>
    <w:rsid w:val="008243BB"/>
    <w:rsid w:val="00831DDB"/>
    <w:rsid w:val="00835DDA"/>
    <w:rsid w:val="00835EDA"/>
    <w:rsid w:val="0084239D"/>
    <w:rsid w:val="0084523A"/>
    <w:rsid w:val="00851824"/>
    <w:rsid w:val="008541E4"/>
    <w:rsid w:val="00862DBA"/>
    <w:rsid w:val="00863130"/>
    <w:rsid w:val="00863FF3"/>
    <w:rsid w:val="00881D75"/>
    <w:rsid w:val="008A55FA"/>
    <w:rsid w:val="008B2402"/>
    <w:rsid w:val="008B240A"/>
    <w:rsid w:val="008C041C"/>
    <w:rsid w:val="008C175F"/>
    <w:rsid w:val="008C4877"/>
    <w:rsid w:val="008E2DB6"/>
    <w:rsid w:val="008F67E3"/>
    <w:rsid w:val="00903A09"/>
    <w:rsid w:val="00906F7E"/>
    <w:rsid w:val="00913A2D"/>
    <w:rsid w:val="009160AB"/>
    <w:rsid w:val="0092034D"/>
    <w:rsid w:val="00925F9F"/>
    <w:rsid w:val="00933A3A"/>
    <w:rsid w:val="00936017"/>
    <w:rsid w:val="00945762"/>
    <w:rsid w:val="00946FB3"/>
    <w:rsid w:val="0097098E"/>
    <w:rsid w:val="009A1E39"/>
    <w:rsid w:val="009B3292"/>
    <w:rsid w:val="009B425B"/>
    <w:rsid w:val="009B42B0"/>
    <w:rsid w:val="009B5308"/>
    <w:rsid w:val="009B6F3D"/>
    <w:rsid w:val="009C1349"/>
    <w:rsid w:val="009D6EF4"/>
    <w:rsid w:val="009F0F1B"/>
    <w:rsid w:val="009F49BB"/>
    <w:rsid w:val="009F582A"/>
    <w:rsid w:val="00A0360E"/>
    <w:rsid w:val="00A226F4"/>
    <w:rsid w:val="00A4043D"/>
    <w:rsid w:val="00A40BB9"/>
    <w:rsid w:val="00A4456E"/>
    <w:rsid w:val="00A4647D"/>
    <w:rsid w:val="00A52CA4"/>
    <w:rsid w:val="00A56583"/>
    <w:rsid w:val="00A6593B"/>
    <w:rsid w:val="00A841A7"/>
    <w:rsid w:val="00A907C2"/>
    <w:rsid w:val="00AA00D7"/>
    <w:rsid w:val="00AA3030"/>
    <w:rsid w:val="00AB0251"/>
    <w:rsid w:val="00AC5B47"/>
    <w:rsid w:val="00AD1540"/>
    <w:rsid w:val="00AE1839"/>
    <w:rsid w:val="00AE3BEB"/>
    <w:rsid w:val="00B15766"/>
    <w:rsid w:val="00B3128E"/>
    <w:rsid w:val="00B338E2"/>
    <w:rsid w:val="00B36DF9"/>
    <w:rsid w:val="00B5576C"/>
    <w:rsid w:val="00B6614D"/>
    <w:rsid w:val="00B701F8"/>
    <w:rsid w:val="00B72427"/>
    <w:rsid w:val="00B90415"/>
    <w:rsid w:val="00B904F4"/>
    <w:rsid w:val="00B96784"/>
    <w:rsid w:val="00BA162B"/>
    <w:rsid w:val="00BB132B"/>
    <w:rsid w:val="00BB27FD"/>
    <w:rsid w:val="00BB5199"/>
    <w:rsid w:val="00BB75F9"/>
    <w:rsid w:val="00BC3765"/>
    <w:rsid w:val="00BC651F"/>
    <w:rsid w:val="00BD7E9D"/>
    <w:rsid w:val="00BE383C"/>
    <w:rsid w:val="00BE3BFB"/>
    <w:rsid w:val="00BE49B0"/>
    <w:rsid w:val="00BE6AD2"/>
    <w:rsid w:val="00BF5814"/>
    <w:rsid w:val="00C0443A"/>
    <w:rsid w:val="00C102DE"/>
    <w:rsid w:val="00C32C5A"/>
    <w:rsid w:val="00C34346"/>
    <w:rsid w:val="00C36683"/>
    <w:rsid w:val="00C40987"/>
    <w:rsid w:val="00C429A5"/>
    <w:rsid w:val="00C53209"/>
    <w:rsid w:val="00C603E1"/>
    <w:rsid w:val="00C61D7E"/>
    <w:rsid w:val="00C66C18"/>
    <w:rsid w:val="00C677D2"/>
    <w:rsid w:val="00C71188"/>
    <w:rsid w:val="00C77C7A"/>
    <w:rsid w:val="00C84F75"/>
    <w:rsid w:val="00C86FF3"/>
    <w:rsid w:val="00C90817"/>
    <w:rsid w:val="00C92478"/>
    <w:rsid w:val="00C94371"/>
    <w:rsid w:val="00C965C2"/>
    <w:rsid w:val="00C96E2B"/>
    <w:rsid w:val="00CA02A8"/>
    <w:rsid w:val="00CA20D7"/>
    <w:rsid w:val="00CB6A0E"/>
    <w:rsid w:val="00CD13F8"/>
    <w:rsid w:val="00CD3C7E"/>
    <w:rsid w:val="00CE3B04"/>
    <w:rsid w:val="00CE6467"/>
    <w:rsid w:val="00CF3951"/>
    <w:rsid w:val="00D005AA"/>
    <w:rsid w:val="00D114B8"/>
    <w:rsid w:val="00D22746"/>
    <w:rsid w:val="00D24F6E"/>
    <w:rsid w:val="00D273F3"/>
    <w:rsid w:val="00D304DC"/>
    <w:rsid w:val="00D318C1"/>
    <w:rsid w:val="00D36617"/>
    <w:rsid w:val="00D42D84"/>
    <w:rsid w:val="00D449CD"/>
    <w:rsid w:val="00D53EC2"/>
    <w:rsid w:val="00D57DB2"/>
    <w:rsid w:val="00D61BC9"/>
    <w:rsid w:val="00D7787F"/>
    <w:rsid w:val="00D83569"/>
    <w:rsid w:val="00D95E46"/>
    <w:rsid w:val="00DA557C"/>
    <w:rsid w:val="00DA7208"/>
    <w:rsid w:val="00DB0034"/>
    <w:rsid w:val="00DB48BA"/>
    <w:rsid w:val="00DC3182"/>
    <w:rsid w:val="00DC6B68"/>
    <w:rsid w:val="00DC7237"/>
    <w:rsid w:val="00DD4105"/>
    <w:rsid w:val="00DD65CC"/>
    <w:rsid w:val="00DE19AA"/>
    <w:rsid w:val="00DE5B21"/>
    <w:rsid w:val="00DE5E83"/>
    <w:rsid w:val="00DF536B"/>
    <w:rsid w:val="00DF59BC"/>
    <w:rsid w:val="00DF5AA3"/>
    <w:rsid w:val="00DF6817"/>
    <w:rsid w:val="00E035E4"/>
    <w:rsid w:val="00E0590D"/>
    <w:rsid w:val="00E120F4"/>
    <w:rsid w:val="00E12145"/>
    <w:rsid w:val="00E15EED"/>
    <w:rsid w:val="00E200A9"/>
    <w:rsid w:val="00E23F70"/>
    <w:rsid w:val="00E3218B"/>
    <w:rsid w:val="00E354E0"/>
    <w:rsid w:val="00E37DD3"/>
    <w:rsid w:val="00E41493"/>
    <w:rsid w:val="00E60E5A"/>
    <w:rsid w:val="00E626D6"/>
    <w:rsid w:val="00E71E83"/>
    <w:rsid w:val="00E75159"/>
    <w:rsid w:val="00E83FBA"/>
    <w:rsid w:val="00E85EF1"/>
    <w:rsid w:val="00E86365"/>
    <w:rsid w:val="00E9673C"/>
    <w:rsid w:val="00E97CAC"/>
    <w:rsid w:val="00EA785D"/>
    <w:rsid w:val="00EB433C"/>
    <w:rsid w:val="00EC11B6"/>
    <w:rsid w:val="00EC1EBF"/>
    <w:rsid w:val="00EC2038"/>
    <w:rsid w:val="00EC297D"/>
    <w:rsid w:val="00EE5B8E"/>
    <w:rsid w:val="00EE6E77"/>
    <w:rsid w:val="00EE73E4"/>
    <w:rsid w:val="00EE7908"/>
    <w:rsid w:val="00EF3EC8"/>
    <w:rsid w:val="00F11024"/>
    <w:rsid w:val="00F12E8D"/>
    <w:rsid w:val="00F13BE3"/>
    <w:rsid w:val="00F207E4"/>
    <w:rsid w:val="00F21545"/>
    <w:rsid w:val="00F31A38"/>
    <w:rsid w:val="00F35B6D"/>
    <w:rsid w:val="00F370DF"/>
    <w:rsid w:val="00F43E85"/>
    <w:rsid w:val="00F44801"/>
    <w:rsid w:val="00F45DC6"/>
    <w:rsid w:val="00F47641"/>
    <w:rsid w:val="00F5261A"/>
    <w:rsid w:val="00F61D22"/>
    <w:rsid w:val="00F64701"/>
    <w:rsid w:val="00F7177E"/>
    <w:rsid w:val="00F752DD"/>
    <w:rsid w:val="00F92E48"/>
    <w:rsid w:val="00F95931"/>
    <w:rsid w:val="00FA641E"/>
    <w:rsid w:val="00FA77BD"/>
    <w:rsid w:val="00FB1E37"/>
    <w:rsid w:val="00FB331F"/>
    <w:rsid w:val="00FC0073"/>
    <w:rsid w:val="00FC146C"/>
    <w:rsid w:val="00FC4367"/>
    <w:rsid w:val="00FC74C5"/>
    <w:rsid w:val="00FD0DBC"/>
    <w:rsid w:val="00FE24DF"/>
    <w:rsid w:val="00FF07D0"/>
    <w:rsid w:val="00FF30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59"/>
    <w:rPr>
      <w:rFonts w:ascii="Times New Roman" w:eastAsia="Times New Roman" w:hAnsi="Times New Roman"/>
      <w:sz w:val="24"/>
      <w:szCs w:val="24"/>
      <w:lang w:val="el-GR" w:eastAsia="el-GR"/>
    </w:rPr>
  </w:style>
  <w:style w:type="paragraph" w:styleId="Heading1">
    <w:name w:val="heading 1"/>
    <w:basedOn w:val="Normal"/>
    <w:next w:val="Normal"/>
    <w:link w:val="Heading1Char"/>
    <w:uiPriority w:val="99"/>
    <w:qFormat/>
    <w:rsid w:val="00C66C18"/>
    <w:pPr>
      <w:keepNext/>
      <w:jc w:val="center"/>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6C18"/>
    <w:rPr>
      <w:rFonts w:ascii="Arial" w:hAnsi="Arial" w:cs="Arial"/>
      <w:b/>
      <w:bCs/>
      <w:sz w:val="20"/>
      <w:szCs w:val="20"/>
      <w:lang w:eastAsia="el-GR"/>
    </w:rPr>
  </w:style>
  <w:style w:type="paragraph" w:styleId="ListParagraph">
    <w:name w:val="List Paragraph"/>
    <w:basedOn w:val="Normal"/>
    <w:uiPriority w:val="99"/>
    <w:qFormat/>
    <w:rsid w:val="00492DD6"/>
    <w:pPr>
      <w:spacing w:after="160" w:line="259" w:lineRule="auto"/>
      <w:ind w:left="720"/>
    </w:pPr>
    <w:rPr>
      <w:rFonts w:ascii="Calibri" w:eastAsia="Calibri" w:hAnsi="Calibri" w:cs="Calibri"/>
      <w:sz w:val="22"/>
      <w:szCs w:val="22"/>
      <w:lang w:eastAsia="en-US"/>
    </w:rPr>
  </w:style>
  <w:style w:type="paragraph" w:styleId="BalloonText">
    <w:name w:val="Balloon Text"/>
    <w:basedOn w:val="Normal"/>
    <w:link w:val="BalloonTextChar"/>
    <w:uiPriority w:val="99"/>
    <w:semiHidden/>
    <w:rsid w:val="0047530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75306"/>
    <w:rPr>
      <w:rFonts w:ascii="Segoe UI" w:hAnsi="Segoe UI" w:cs="Segoe UI"/>
      <w:sz w:val="18"/>
      <w:szCs w:val="18"/>
      <w:lang w:eastAsia="el-GR"/>
    </w:rPr>
  </w:style>
  <w:style w:type="paragraph" w:customStyle="1" w:styleId="Default">
    <w:name w:val="Default"/>
    <w:uiPriority w:val="99"/>
    <w:rsid w:val="00560D40"/>
    <w:pPr>
      <w:autoSpaceDE w:val="0"/>
      <w:autoSpaceDN w:val="0"/>
      <w:adjustRightInd w:val="0"/>
    </w:pPr>
    <w:rPr>
      <w:rFonts w:cs="Calibri"/>
      <w:color w:val="000000"/>
      <w:sz w:val="24"/>
      <w:szCs w:val="24"/>
      <w:lang w:val="el-GR"/>
    </w:rPr>
  </w:style>
  <w:style w:type="character" w:styleId="Strong">
    <w:name w:val="Strong"/>
    <w:basedOn w:val="DefaultParagraphFont"/>
    <w:uiPriority w:val="99"/>
    <w:qFormat/>
    <w:rsid w:val="00CD3C7E"/>
    <w:rPr>
      <w:b/>
      <w:bCs/>
    </w:rPr>
  </w:style>
  <w:style w:type="paragraph" w:styleId="NormalWeb">
    <w:name w:val="Normal (Web)"/>
    <w:basedOn w:val="Normal"/>
    <w:uiPriority w:val="99"/>
    <w:rsid w:val="00CD3C7E"/>
    <w:pPr>
      <w:spacing w:before="100" w:beforeAutospacing="1" w:after="100" w:afterAutospacing="1"/>
      <w:jc w:val="both"/>
    </w:pPr>
    <w:rPr>
      <w:rFonts w:ascii="Verdana" w:hAnsi="Verdana" w:cs="Verdana"/>
    </w:rPr>
  </w:style>
  <w:style w:type="character" w:customStyle="1" w:styleId="Char">
    <w:name w:val="θεμα Char"/>
    <w:basedOn w:val="DefaultParagraphFont"/>
    <w:link w:val="a"/>
    <w:uiPriority w:val="99"/>
    <w:locked/>
    <w:rsid w:val="002C4D6C"/>
    <w:rPr>
      <w:rFonts w:ascii="Arial" w:hAnsi="Arial" w:cs="Arial"/>
      <w:b/>
      <w:bCs/>
      <w:lang w:eastAsia="el-GR"/>
    </w:rPr>
  </w:style>
  <w:style w:type="paragraph" w:customStyle="1" w:styleId="a">
    <w:name w:val="θεμα"/>
    <w:basedOn w:val="Normal"/>
    <w:link w:val="Char"/>
    <w:uiPriority w:val="99"/>
    <w:rsid w:val="002C4D6C"/>
    <w:pPr>
      <w:spacing w:before="120" w:after="120"/>
      <w:ind w:right="-1054"/>
      <w:jc w:val="both"/>
    </w:pPr>
    <w:rPr>
      <w:rFonts w:ascii="Arial" w:eastAsia="Calibri" w:hAnsi="Arial" w:cs="Arial"/>
      <w:b/>
      <w:bCs/>
      <w:sz w:val="22"/>
      <w:szCs w:val="22"/>
    </w:rPr>
  </w:style>
  <w:style w:type="table" w:styleId="TableGrid">
    <w:name w:val="Table Grid"/>
    <w:basedOn w:val="TableNormal"/>
    <w:uiPriority w:val="99"/>
    <w:rsid w:val="00225B5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6C18"/>
    <w:rPr>
      <w:color w:val="0000FF"/>
      <w:u w:val="single"/>
    </w:rPr>
  </w:style>
</w:styles>
</file>

<file path=word/webSettings.xml><?xml version="1.0" encoding="utf-8"?>
<w:webSettings xmlns:r="http://schemas.openxmlformats.org/officeDocument/2006/relationships" xmlns:w="http://schemas.openxmlformats.org/wordprocessingml/2006/main">
  <w:divs>
    <w:div w:id="1494027623">
      <w:marLeft w:val="0"/>
      <w:marRight w:val="0"/>
      <w:marTop w:val="0"/>
      <w:marBottom w:val="0"/>
      <w:divBdr>
        <w:top w:val="none" w:sz="0" w:space="0" w:color="auto"/>
        <w:left w:val="none" w:sz="0" w:space="0" w:color="auto"/>
        <w:bottom w:val="none" w:sz="0" w:space="0" w:color="auto"/>
        <w:right w:val="none" w:sz="0" w:space="0" w:color="auto"/>
      </w:divBdr>
    </w:div>
    <w:div w:id="1494027624">
      <w:marLeft w:val="0"/>
      <w:marRight w:val="0"/>
      <w:marTop w:val="0"/>
      <w:marBottom w:val="0"/>
      <w:divBdr>
        <w:top w:val="none" w:sz="0" w:space="0" w:color="auto"/>
        <w:left w:val="none" w:sz="0" w:space="0" w:color="auto"/>
        <w:bottom w:val="none" w:sz="0" w:space="0" w:color="auto"/>
        <w:right w:val="none" w:sz="0" w:space="0" w:color="auto"/>
      </w:divBdr>
    </w:div>
    <w:div w:id="1494027625">
      <w:marLeft w:val="0"/>
      <w:marRight w:val="0"/>
      <w:marTop w:val="0"/>
      <w:marBottom w:val="0"/>
      <w:divBdr>
        <w:top w:val="none" w:sz="0" w:space="0" w:color="auto"/>
        <w:left w:val="none" w:sz="0" w:space="0" w:color="auto"/>
        <w:bottom w:val="none" w:sz="0" w:space="0" w:color="auto"/>
        <w:right w:val="none" w:sz="0" w:space="0" w:color="auto"/>
      </w:divBdr>
    </w:div>
    <w:div w:id="1494027626">
      <w:marLeft w:val="0"/>
      <w:marRight w:val="0"/>
      <w:marTop w:val="0"/>
      <w:marBottom w:val="0"/>
      <w:divBdr>
        <w:top w:val="none" w:sz="0" w:space="0" w:color="auto"/>
        <w:left w:val="none" w:sz="0" w:space="0" w:color="auto"/>
        <w:bottom w:val="none" w:sz="0" w:space="0" w:color="auto"/>
        <w:right w:val="none" w:sz="0" w:space="0" w:color="auto"/>
      </w:divBdr>
    </w:div>
    <w:div w:id="1494027627">
      <w:marLeft w:val="0"/>
      <w:marRight w:val="0"/>
      <w:marTop w:val="0"/>
      <w:marBottom w:val="0"/>
      <w:divBdr>
        <w:top w:val="none" w:sz="0" w:space="0" w:color="auto"/>
        <w:left w:val="none" w:sz="0" w:space="0" w:color="auto"/>
        <w:bottom w:val="none" w:sz="0" w:space="0" w:color="auto"/>
        <w:right w:val="none" w:sz="0" w:space="0" w:color="auto"/>
      </w:divBdr>
    </w:div>
    <w:div w:id="1494027628">
      <w:marLeft w:val="0"/>
      <w:marRight w:val="0"/>
      <w:marTop w:val="0"/>
      <w:marBottom w:val="0"/>
      <w:divBdr>
        <w:top w:val="none" w:sz="0" w:space="0" w:color="auto"/>
        <w:left w:val="none" w:sz="0" w:space="0" w:color="auto"/>
        <w:bottom w:val="none" w:sz="0" w:space="0" w:color="auto"/>
        <w:right w:val="none" w:sz="0" w:space="0" w:color="auto"/>
      </w:divBdr>
    </w:div>
    <w:div w:id="1494027629">
      <w:marLeft w:val="0"/>
      <w:marRight w:val="0"/>
      <w:marTop w:val="0"/>
      <w:marBottom w:val="0"/>
      <w:divBdr>
        <w:top w:val="none" w:sz="0" w:space="0" w:color="auto"/>
        <w:left w:val="none" w:sz="0" w:space="0" w:color="auto"/>
        <w:bottom w:val="none" w:sz="0" w:space="0" w:color="auto"/>
        <w:right w:val="none" w:sz="0" w:space="0" w:color="auto"/>
      </w:divBdr>
    </w:div>
    <w:div w:id="1494027630">
      <w:marLeft w:val="0"/>
      <w:marRight w:val="0"/>
      <w:marTop w:val="0"/>
      <w:marBottom w:val="0"/>
      <w:divBdr>
        <w:top w:val="none" w:sz="0" w:space="0" w:color="auto"/>
        <w:left w:val="none" w:sz="0" w:space="0" w:color="auto"/>
        <w:bottom w:val="none" w:sz="0" w:space="0" w:color="auto"/>
        <w:right w:val="none" w:sz="0" w:space="0" w:color="auto"/>
      </w:divBdr>
    </w:div>
    <w:div w:id="1494027631">
      <w:marLeft w:val="0"/>
      <w:marRight w:val="0"/>
      <w:marTop w:val="0"/>
      <w:marBottom w:val="0"/>
      <w:divBdr>
        <w:top w:val="none" w:sz="0" w:space="0" w:color="auto"/>
        <w:left w:val="none" w:sz="0" w:space="0" w:color="auto"/>
        <w:bottom w:val="none" w:sz="0" w:space="0" w:color="auto"/>
        <w:right w:val="none" w:sz="0" w:space="0" w:color="auto"/>
      </w:divBdr>
    </w:div>
    <w:div w:id="1494027632">
      <w:marLeft w:val="0"/>
      <w:marRight w:val="0"/>
      <w:marTop w:val="0"/>
      <w:marBottom w:val="0"/>
      <w:divBdr>
        <w:top w:val="none" w:sz="0" w:space="0" w:color="auto"/>
        <w:left w:val="none" w:sz="0" w:space="0" w:color="auto"/>
        <w:bottom w:val="none" w:sz="0" w:space="0" w:color="auto"/>
        <w:right w:val="none" w:sz="0" w:space="0" w:color="auto"/>
      </w:divBdr>
    </w:div>
    <w:div w:id="1494027633">
      <w:marLeft w:val="0"/>
      <w:marRight w:val="0"/>
      <w:marTop w:val="0"/>
      <w:marBottom w:val="0"/>
      <w:divBdr>
        <w:top w:val="none" w:sz="0" w:space="0" w:color="auto"/>
        <w:left w:val="none" w:sz="0" w:space="0" w:color="auto"/>
        <w:bottom w:val="none" w:sz="0" w:space="0" w:color="auto"/>
        <w:right w:val="none" w:sz="0" w:space="0" w:color="auto"/>
      </w:divBdr>
    </w:div>
    <w:div w:id="1494027634">
      <w:marLeft w:val="0"/>
      <w:marRight w:val="0"/>
      <w:marTop w:val="0"/>
      <w:marBottom w:val="0"/>
      <w:divBdr>
        <w:top w:val="none" w:sz="0" w:space="0" w:color="auto"/>
        <w:left w:val="none" w:sz="0" w:space="0" w:color="auto"/>
        <w:bottom w:val="none" w:sz="0" w:space="0" w:color="auto"/>
        <w:right w:val="none" w:sz="0" w:space="0" w:color="auto"/>
      </w:divBdr>
    </w:div>
    <w:div w:id="1494027635">
      <w:marLeft w:val="0"/>
      <w:marRight w:val="0"/>
      <w:marTop w:val="0"/>
      <w:marBottom w:val="0"/>
      <w:divBdr>
        <w:top w:val="none" w:sz="0" w:space="0" w:color="auto"/>
        <w:left w:val="none" w:sz="0" w:space="0" w:color="auto"/>
        <w:bottom w:val="none" w:sz="0" w:space="0" w:color="auto"/>
        <w:right w:val="none" w:sz="0" w:space="0" w:color="auto"/>
      </w:divBdr>
    </w:div>
    <w:div w:id="1494027636">
      <w:marLeft w:val="0"/>
      <w:marRight w:val="0"/>
      <w:marTop w:val="0"/>
      <w:marBottom w:val="0"/>
      <w:divBdr>
        <w:top w:val="none" w:sz="0" w:space="0" w:color="auto"/>
        <w:left w:val="none" w:sz="0" w:space="0" w:color="auto"/>
        <w:bottom w:val="none" w:sz="0" w:space="0" w:color="auto"/>
        <w:right w:val="none" w:sz="0" w:space="0" w:color="auto"/>
      </w:divBdr>
    </w:div>
    <w:div w:id="1494027637">
      <w:marLeft w:val="0"/>
      <w:marRight w:val="0"/>
      <w:marTop w:val="0"/>
      <w:marBottom w:val="0"/>
      <w:divBdr>
        <w:top w:val="none" w:sz="0" w:space="0" w:color="auto"/>
        <w:left w:val="none" w:sz="0" w:space="0" w:color="auto"/>
        <w:bottom w:val="none" w:sz="0" w:space="0" w:color="auto"/>
        <w:right w:val="none" w:sz="0" w:space="0" w:color="auto"/>
      </w:divBdr>
    </w:div>
    <w:div w:id="1494027638">
      <w:marLeft w:val="0"/>
      <w:marRight w:val="0"/>
      <w:marTop w:val="0"/>
      <w:marBottom w:val="0"/>
      <w:divBdr>
        <w:top w:val="none" w:sz="0" w:space="0" w:color="auto"/>
        <w:left w:val="none" w:sz="0" w:space="0" w:color="auto"/>
        <w:bottom w:val="none" w:sz="0" w:space="0" w:color="auto"/>
        <w:right w:val="none" w:sz="0" w:space="0" w:color="auto"/>
      </w:divBdr>
    </w:div>
    <w:div w:id="1494027639">
      <w:marLeft w:val="0"/>
      <w:marRight w:val="0"/>
      <w:marTop w:val="0"/>
      <w:marBottom w:val="0"/>
      <w:divBdr>
        <w:top w:val="none" w:sz="0" w:space="0" w:color="auto"/>
        <w:left w:val="none" w:sz="0" w:space="0" w:color="auto"/>
        <w:bottom w:val="none" w:sz="0" w:space="0" w:color="auto"/>
        <w:right w:val="none" w:sz="0" w:space="0" w:color="auto"/>
      </w:divBdr>
    </w:div>
    <w:div w:id="1494027640">
      <w:marLeft w:val="0"/>
      <w:marRight w:val="0"/>
      <w:marTop w:val="0"/>
      <w:marBottom w:val="0"/>
      <w:divBdr>
        <w:top w:val="none" w:sz="0" w:space="0" w:color="auto"/>
        <w:left w:val="none" w:sz="0" w:space="0" w:color="auto"/>
        <w:bottom w:val="none" w:sz="0" w:space="0" w:color="auto"/>
        <w:right w:val="none" w:sz="0" w:space="0" w:color="auto"/>
      </w:divBdr>
    </w:div>
    <w:div w:id="1494027641">
      <w:marLeft w:val="0"/>
      <w:marRight w:val="0"/>
      <w:marTop w:val="0"/>
      <w:marBottom w:val="0"/>
      <w:divBdr>
        <w:top w:val="none" w:sz="0" w:space="0" w:color="auto"/>
        <w:left w:val="none" w:sz="0" w:space="0" w:color="auto"/>
        <w:bottom w:val="none" w:sz="0" w:space="0" w:color="auto"/>
        <w:right w:val="none" w:sz="0" w:space="0" w:color="auto"/>
      </w:divBdr>
    </w:div>
    <w:div w:id="1494027642">
      <w:marLeft w:val="0"/>
      <w:marRight w:val="0"/>
      <w:marTop w:val="0"/>
      <w:marBottom w:val="0"/>
      <w:divBdr>
        <w:top w:val="none" w:sz="0" w:space="0" w:color="auto"/>
        <w:left w:val="none" w:sz="0" w:space="0" w:color="auto"/>
        <w:bottom w:val="none" w:sz="0" w:space="0" w:color="auto"/>
        <w:right w:val="none" w:sz="0" w:space="0" w:color="auto"/>
      </w:divBdr>
    </w:div>
    <w:div w:id="1494027643">
      <w:marLeft w:val="0"/>
      <w:marRight w:val="0"/>
      <w:marTop w:val="0"/>
      <w:marBottom w:val="0"/>
      <w:divBdr>
        <w:top w:val="none" w:sz="0" w:space="0" w:color="auto"/>
        <w:left w:val="none" w:sz="0" w:space="0" w:color="auto"/>
        <w:bottom w:val="none" w:sz="0" w:space="0" w:color="auto"/>
        <w:right w:val="none" w:sz="0" w:space="0" w:color="auto"/>
      </w:divBdr>
    </w:div>
    <w:div w:id="1494027644">
      <w:marLeft w:val="0"/>
      <w:marRight w:val="0"/>
      <w:marTop w:val="0"/>
      <w:marBottom w:val="0"/>
      <w:divBdr>
        <w:top w:val="none" w:sz="0" w:space="0" w:color="auto"/>
        <w:left w:val="none" w:sz="0" w:space="0" w:color="auto"/>
        <w:bottom w:val="none" w:sz="0" w:space="0" w:color="auto"/>
        <w:right w:val="none" w:sz="0" w:space="0" w:color="auto"/>
      </w:divBdr>
    </w:div>
    <w:div w:id="1494027645">
      <w:marLeft w:val="0"/>
      <w:marRight w:val="0"/>
      <w:marTop w:val="0"/>
      <w:marBottom w:val="0"/>
      <w:divBdr>
        <w:top w:val="none" w:sz="0" w:space="0" w:color="auto"/>
        <w:left w:val="none" w:sz="0" w:space="0" w:color="auto"/>
        <w:bottom w:val="none" w:sz="0" w:space="0" w:color="auto"/>
        <w:right w:val="none" w:sz="0" w:space="0" w:color="auto"/>
      </w:divBdr>
    </w:div>
    <w:div w:id="1494027646">
      <w:marLeft w:val="0"/>
      <w:marRight w:val="0"/>
      <w:marTop w:val="0"/>
      <w:marBottom w:val="0"/>
      <w:divBdr>
        <w:top w:val="none" w:sz="0" w:space="0" w:color="auto"/>
        <w:left w:val="none" w:sz="0" w:space="0" w:color="auto"/>
        <w:bottom w:val="none" w:sz="0" w:space="0" w:color="auto"/>
        <w:right w:val="none" w:sz="0" w:space="0" w:color="auto"/>
      </w:divBdr>
    </w:div>
    <w:div w:id="1494027647">
      <w:marLeft w:val="0"/>
      <w:marRight w:val="0"/>
      <w:marTop w:val="0"/>
      <w:marBottom w:val="0"/>
      <w:divBdr>
        <w:top w:val="none" w:sz="0" w:space="0" w:color="auto"/>
        <w:left w:val="none" w:sz="0" w:space="0" w:color="auto"/>
        <w:bottom w:val="none" w:sz="0" w:space="0" w:color="auto"/>
        <w:right w:val="none" w:sz="0" w:space="0" w:color="auto"/>
      </w:divBdr>
    </w:div>
    <w:div w:id="1494027648">
      <w:marLeft w:val="0"/>
      <w:marRight w:val="0"/>
      <w:marTop w:val="0"/>
      <w:marBottom w:val="0"/>
      <w:divBdr>
        <w:top w:val="none" w:sz="0" w:space="0" w:color="auto"/>
        <w:left w:val="none" w:sz="0" w:space="0" w:color="auto"/>
        <w:bottom w:val="none" w:sz="0" w:space="0" w:color="auto"/>
        <w:right w:val="none" w:sz="0" w:space="0" w:color="auto"/>
      </w:divBdr>
    </w:div>
    <w:div w:id="1494027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3</Pages>
  <Words>766</Words>
  <Characters>4141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2023-09-25T11:31:00Z</cp:lastPrinted>
  <dcterms:created xsi:type="dcterms:W3CDTF">2023-09-24T07:40:00Z</dcterms:created>
  <dcterms:modified xsi:type="dcterms:W3CDTF">2023-09-25T11:41:00Z</dcterms:modified>
</cp:coreProperties>
</file>