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0449" w14:textId="77777777" w:rsidR="00215E11" w:rsidRDefault="00215E11" w:rsidP="00215E1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9322833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14:paraId="0D3A63AD" w14:textId="77777777" w:rsidR="00215E11" w:rsidRDefault="00215E11" w:rsidP="00215E11">
      <w:pPr>
        <w:pStyle w:val="normalwithoutspacing"/>
        <w:spacing w:before="57" w:after="57"/>
      </w:pPr>
    </w:p>
    <w:p w14:paraId="140EA0C4" w14:textId="77777777" w:rsidR="00215E11" w:rsidRDefault="00215E11" w:rsidP="00215E11">
      <w:pPr>
        <w:pStyle w:val="normalwithoutspacing"/>
        <w:spacing w:after="0"/>
        <w:jc w:val="center"/>
        <w:rPr>
          <w:b/>
          <w:szCs w:val="22"/>
        </w:rPr>
      </w:pPr>
      <w:r>
        <w:rPr>
          <w:b/>
          <w:szCs w:val="22"/>
        </w:rPr>
        <w:t>ΥΠΟΔΕΙΓΜΑ ΟΙΚΟΝΟΜΙΚΗΣ ΠΡΟΣΦΟΡΑΣ</w:t>
      </w:r>
    </w:p>
    <w:p w14:paraId="103A4C88" w14:textId="77777777" w:rsidR="00215E11" w:rsidRDefault="00215E11" w:rsidP="00215E11">
      <w:pPr>
        <w:pStyle w:val="normalwithoutspacing"/>
        <w:spacing w:after="0"/>
        <w:rPr>
          <w:szCs w:val="22"/>
        </w:rPr>
      </w:pPr>
    </w:p>
    <w:p w14:paraId="2796C244" w14:textId="77777777" w:rsidR="00215E11" w:rsidRDefault="00215E11" w:rsidP="00215E11">
      <w:pPr>
        <w:pStyle w:val="normalwithoutspacing"/>
        <w:spacing w:after="0"/>
        <w:rPr>
          <w:szCs w:val="22"/>
        </w:rPr>
      </w:pPr>
      <w:r>
        <w:rPr>
          <w:szCs w:val="22"/>
        </w:rPr>
        <w:t xml:space="preserve">Προς: </w:t>
      </w:r>
    </w:p>
    <w:p w14:paraId="5DA781C5" w14:textId="77777777" w:rsidR="00215E11" w:rsidRDefault="00215E11" w:rsidP="00215E11">
      <w:pPr>
        <w:pStyle w:val="normalwithoutspacing"/>
        <w:spacing w:after="0"/>
        <w:rPr>
          <w:szCs w:val="22"/>
        </w:rPr>
      </w:pPr>
      <w:r>
        <w:rPr>
          <w:szCs w:val="22"/>
        </w:rPr>
        <w:t xml:space="preserve">Γεωπονικό Πανεπιστήμιο Αθηνών, </w:t>
      </w:r>
    </w:p>
    <w:p w14:paraId="7E2A3EF3" w14:textId="77777777" w:rsidR="00215E11" w:rsidRDefault="00215E11" w:rsidP="00215E11">
      <w:pPr>
        <w:pStyle w:val="normalwithoutspacing"/>
        <w:spacing w:after="0"/>
        <w:rPr>
          <w:szCs w:val="22"/>
        </w:rPr>
      </w:pPr>
      <w:r>
        <w:rPr>
          <w:szCs w:val="22"/>
        </w:rPr>
        <w:t>Δ/</w:t>
      </w:r>
      <w:proofErr w:type="spellStart"/>
      <w:r>
        <w:rPr>
          <w:szCs w:val="22"/>
        </w:rPr>
        <w:t>νση</w:t>
      </w:r>
      <w:proofErr w:type="spellEnd"/>
      <w:r>
        <w:rPr>
          <w:szCs w:val="22"/>
        </w:rPr>
        <w:t xml:space="preserve"> Τεχνικής Υπηρεσίας</w:t>
      </w:r>
    </w:p>
    <w:p w14:paraId="35BDEF0F" w14:textId="77777777" w:rsidR="00215E11" w:rsidRDefault="00215E11" w:rsidP="00215E11">
      <w:pPr>
        <w:pStyle w:val="normalwithoutspacing"/>
        <w:spacing w:after="0"/>
        <w:rPr>
          <w:szCs w:val="22"/>
        </w:rPr>
      </w:pPr>
      <w:r>
        <w:rPr>
          <w:szCs w:val="22"/>
        </w:rPr>
        <w:t xml:space="preserve">Ιερά Οδός 75, </w:t>
      </w:r>
    </w:p>
    <w:p w14:paraId="5288D2D0" w14:textId="77777777" w:rsidR="00215E11" w:rsidRDefault="00215E11" w:rsidP="00215E11">
      <w:pPr>
        <w:pStyle w:val="normalwithoutspacing"/>
        <w:spacing w:after="0"/>
        <w:rPr>
          <w:szCs w:val="22"/>
        </w:rPr>
      </w:pPr>
      <w:r>
        <w:rPr>
          <w:szCs w:val="22"/>
        </w:rPr>
        <w:t xml:space="preserve">Αθήνα 11855 </w:t>
      </w:r>
    </w:p>
    <w:p w14:paraId="660C5086" w14:textId="77777777" w:rsidR="00215E11" w:rsidRDefault="00215E11" w:rsidP="00215E11">
      <w:pPr>
        <w:pStyle w:val="normalwithoutspacing"/>
        <w:rPr>
          <w:szCs w:val="22"/>
        </w:rPr>
      </w:pPr>
    </w:p>
    <w:p w14:paraId="017A1227" w14:textId="77777777" w:rsidR="00215E11" w:rsidRDefault="00215E11" w:rsidP="00215E11">
      <w:pPr>
        <w:pStyle w:val="normalwithoutspacing"/>
        <w:jc w:val="center"/>
        <w:rPr>
          <w:b/>
          <w:szCs w:val="22"/>
        </w:rPr>
      </w:pPr>
    </w:p>
    <w:p w14:paraId="4317241B" w14:textId="77777777" w:rsidR="00215E11" w:rsidRDefault="00215E11" w:rsidP="00215E11">
      <w:pPr>
        <w:pStyle w:val="normalwithoutspacing"/>
        <w:jc w:val="center"/>
        <w:rPr>
          <w:b/>
          <w:szCs w:val="22"/>
        </w:rPr>
      </w:pPr>
      <w:r>
        <w:rPr>
          <w:b/>
          <w:szCs w:val="22"/>
        </w:rPr>
        <w:t>ΟΙΚΟΝΟΜΙΚΗ ΠΡΟΣΦΟΡΑ</w:t>
      </w:r>
    </w:p>
    <w:p w14:paraId="69D0F3A7" w14:textId="77777777" w:rsidR="00215E11" w:rsidRDefault="00215E11" w:rsidP="00215E11">
      <w:pPr>
        <w:pStyle w:val="normalwithoutspacing"/>
        <w:rPr>
          <w:szCs w:val="22"/>
        </w:rPr>
      </w:pPr>
    </w:p>
    <w:p w14:paraId="10203CCA" w14:textId="77777777" w:rsidR="00215E11" w:rsidRDefault="00215E11" w:rsidP="00215E11">
      <w:pPr>
        <w:pStyle w:val="normalwithoutspacing"/>
        <w:rPr>
          <w:szCs w:val="22"/>
        </w:rPr>
      </w:pPr>
      <w:r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συνοπτικό διαγωνισμό  «Υπηρεσίες ελαιοχρωματισμού, μηχανουργικών και  ξυλουργικών εργασιών των κτηρίων του Γεωπονικού Πανεπιστημίου Αθηνών», σύμφωνα με την </w:t>
      </w:r>
      <w:proofErr w:type="spellStart"/>
      <w:r>
        <w:rPr>
          <w:szCs w:val="22"/>
        </w:rPr>
        <w:t>υπ΄αριθμ</w:t>
      </w:r>
      <w:proofErr w:type="spellEnd"/>
      <w:r>
        <w:rPr>
          <w:szCs w:val="22"/>
        </w:rPr>
        <w:t xml:space="preserve"> 784(ΔΤΥ)/26.08.2020 διακήρυξη  </w:t>
      </w:r>
    </w:p>
    <w:p w14:paraId="3FC8D32C" w14:textId="77777777" w:rsidR="00215E11" w:rsidRDefault="00215E11" w:rsidP="00215E11">
      <w:pPr>
        <w:pStyle w:val="normalwithoutspacing"/>
        <w:rPr>
          <w:color w:val="5B9BD5"/>
          <w:szCs w:val="22"/>
        </w:rPr>
      </w:pPr>
    </w:p>
    <w:p w14:paraId="165A04E5" w14:textId="77777777" w:rsidR="00215E11" w:rsidRDefault="00215E11" w:rsidP="00215E11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167A8ABA" w14:textId="77777777" w:rsidR="00215E11" w:rsidRPr="00832850" w:rsidRDefault="00215E11" w:rsidP="00215E11">
      <w:pPr>
        <w:autoSpaceDE w:val="0"/>
        <w:rPr>
          <w:lang w:val="el-GR"/>
        </w:rPr>
      </w:pPr>
      <w:r>
        <w:rPr>
          <w:rFonts w:ascii="Verdana" w:hAnsi="Verdana"/>
          <w:b/>
          <w:i/>
          <w:sz w:val="20"/>
          <w:szCs w:val="22"/>
          <w:lang w:val="el-GR"/>
        </w:rPr>
        <w:t>«</w:t>
      </w:r>
      <w:r>
        <w:rPr>
          <w:b/>
          <w:sz w:val="24"/>
          <w:lang w:val="el-GR"/>
        </w:rPr>
        <w:t>Υπηρεσίες συντήρησης (ελαιοχρωματισμοί, μηχανουργικά, ξυλουργικά) των κτηρίων του Γεωπονικού Πανεπιστημίου Αθηνών</w:t>
      </w:r>
      <w:r>
        <w:rPr>
          <w:rFonts w:ascii="Verdana" w:hAnsi="Verdana"/>
          <w:b/>
          <w:i/>
          <w:sz w:val="20"/>
          <w:szCs w:val="22"/>
          <w:lang w:val="el-GR"/>
        </w:rPr>
        <w:t xml:space="preserve">» </w:t>
      </w:r>
      <w:r>
        <w:rPr>
          <w:b/>
          <w:szCs w:val="22"/>
          <w:lang w:val="el-GR"/>
        </w:rPr>
        <w:t>ΤΜΗΜΑ 1</w:t>
      </w:r>
      <w:r>
        <w:rPr>
          <w:rFonts w:ascii="Verdana" w:hAnsi="Verdana"/>
          <w:b/>
          <w:i/>
          <w:sz w:val="20"/>
          <w:szCs w:val="22"/>
          <w:lang w:val="el-GR"/>
        </w:rPr>
        <w:t xml:space="preserve"> </w:t>
      </w:r>
      <w:r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215E11" w:rsidRPr="00832850" w14:paraId="11670F8D" w14:textId="77777777" w:rsidTr="00E50856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CA9F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14:paraId="15F239CA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AFF6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1EF8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215E11" w:rsidRPr="00832850" w14:paraId="5D8B1755" w14:textId="77777777" w:rsidTr="00E5085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46A6" w14:textId="77777777" w:rsidR="00215E11" w:rsidRDefault="00215E11" w:rsidP="00E50856">
            <w:pPr>
              <w:autoSpaceDE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3182" w14:textId="77777777" w:rsidR="00215E11" w:rsidRDefault="00215E11" w:rsidP="00E50856">
            <w:pPr>
              <w:autoSpaceDE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34F2" w14:textId="77777777" w:rsidR="00215E11" w:rsidRDefault="00215E11" w:rsidP="00E50856">
            <w:pPr>
              <w:autoSpaceDE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3C0AF59D" w14:textId="77777777" w:rsidR="00215E11" w:rsidRDefault="00215E11" w:rsidP="00215E11">
      <w:pPr>
        <w:autoSpaceDE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0B7D6ACB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6576B0A8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  <w:r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1563FEBE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38306D1B" w14:textId="77777777" w:rsidR="00215E11" w:rsidRDefault="00215E11" w:rsidP="00215E11">
      <w:pPr>
        <w:pStyle w:val="normalwithoutspacing"/>
        <w:rPr>
          <w:szCs w:val="22"/>
        </w:rPr>
      </w:pPr>
      <w:r>
        <w:rPr>
          <w:szCs w:val="22"/>
        </w:rPr>
        <w:t>Η Προσφορά έχει ισχύ έως …/…/….</w:t>
      </w:r>
    </w:p>
    <w:p w14:paraId="34D6737C" w14:textId="77777777" w:rsidR="00215E11" w:rsidRDefault="00215E11" w:rsidP="00215E11">
      <w:pPr>
        <w:jc w:val="left"/>
        <w:rPr>
          <w:b/>
          <w:i/>
          <w:color w:val="000000"/>
          <w:sz w:val="24"/>
          <w:lang w:val="el-GR"/>
        </w:rPr>
      </w:pPr>
    </w:p>
    <w:p w14:paraId="22192B40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3A9CE980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30B6B6A2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6C89243D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64402B9F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0CD66F85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1981055B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05B724D7" w14:textId="77777777" w:rsidR="00215E11" w:rsidRDefault="00215E11" w:rsidP="00215E11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5E0D0918" w14:textId="77777777" w:rsidR="00215E11" w:rsidRDefault="00215E11" w:rsidP="00215E11">
      <w:pPr>
        <w:autoSpaceDE w:val="0"/>
        <w:rPr>
          <w:b/>
          <w:szCs w:val="22"/>
          <w:lang w:val="el-GR"/>
        </w:rPr>
      </w:pPr>
      <w:r>
        <w:rPr>
          <w:b/>
          <w:szCs w:val="22"/>
          <w:lang w:val="el-GR"/>
        </w:rPr>
        <w:t>«Υπηρεσίες ελαιοχρωματισμού, μηχανουργικών και  ξυλουργικών εργασιών των κτηρίων του Γεωπονικού Πανεπιστημίου Αθηνών» – ΤΜΗΜΑ 2</w:t>
      </w:r>
    </w:p>
    <w:p w14:paraId="3522D861" w14:textId="77777777" w:rsidR="00215E11" w:rsidRDefault="00215E11" w:rsidP="00215E11">
      <w:pPr>
        <w:autoSpaceDE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2670"/>
        <w:gridCol w:w="2694"/>
      </w:tblGrid>
      <w:tr w:rsidR="00215E11" w:rsidRPr="00832850" w14:paraId="7E756169" w14:textId="77777777" w:rsidTr="00E50856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C1FB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ΥΠΗΡΕΣΙΩΝ (€) </w:t>
            </w:r>
          </w:p>
          <w:p w14:paraId="1AC56B44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235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Φ.Π.Α. 24% (€)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2F10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 (€)</w:t>
            </w:r>
          </w:p>
        </w:tc>
      </w:tr>
      <w:tr w:rsidR="00215E11" w:rsidRPr="00832850" w14:paraId="6ACCFF7D" w14:textId="77777777" w:rsidTr="00E5085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E8DC" w14:textId="77777777" w:rsidR="00215E11" w:rsidRDefault="00215E11" w:rsidP="00E50856">
            <w:pPr>
              <w:autoSpaceDE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3989" w14:textId="77777777" w:rsidR="00215E11" w:rsidRDefault="00215E11" w:rsidP="00E50856">
            <w:pPr>
              <w:autoSpaceDE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E8C0" w14:textId="77777777" w:rsidR="00215E11" w:rsidRDefault="00215E11" w:rsidP="00E50856">
            <w:pPr>
              <w:autoSpaceDE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5572546C" w14:textId="77777777" w:rsidR="00215E11" w:rsidRDefault="00215E11" w:rsidP="00215E11">
      <w:pPr>
        <w:rPr>
          <w:b/>
          <w:i/>
          <w:color w:val="000000"/>
          <w:sz w:val="24"/>
          <w:lang w:val="el-GR"/>
        </w:rPr>
      </w:pPr>
    </w:p>
    <w:p w14:paraId="1E1D905F" w14:textId="77777777" w:rsidR="00215E11" w:rsidRPr="00832850" w:rsidRDefault="00215E11" w:rsidP="00215E11">
      <w:pPr>
        <w:jc w:val="center"/>
        <w:rPr>
          <w:lang w:val="el-GR"/>
        </w:rPr>
      </w:pPr>
      <w:r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6F385DE2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60768AFB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3EBE9DF8" w14:textId="77777777" w:rsidR="00215E11" w:rsidRDefault="00215E11" w:rsidP="00215E11">
      <w:pPr>
        <w:pStyle w:val="normalwithoutspacing"/>
        <w:rPr>
          <w:szCs w:val="22"/>
        </w:rPr>
      </w:pPr>
      <w:r>
        <w:rPr>
          <w:szCs w:val="22"/>
        </w:rPr>
        <w:t>Η Προσφορά έχει ισχύ έως …/…/….</w:t>
      </w:r>
    </w:p>
    <w:p w14:paraId="31BF0451" w14:textId="77777777" w:rsidR="00215E11" w:rsidRDefault="00215E11" w:rsidP="00215E11">
      <w:pPr>
        <w:rPr>
          <w:b/>
          <w:i/>
          <w:color w:val="000000"/>
          <w:sz w:val="24"/>
          <w:lang w:val="el-GR"/>
        </w:rPr>
      </w:pPr>
    </w:p>
    <w:p w14:paraId="08156D5F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3911961A" w14:textId="77777777" w:rsidR="00215E11" w:rsidRDefault="00215E11" w:rsidP="00215E11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72B82CF2" w14:textId="77777777" w:rsidR="00215E11" w:rsidRDefault="00215E11" w:rsidP="00215E11">
      <w:pPr>
        <w:autoSpaceDE w:val="0"/>
        <w:rPr>
          <w:b/>
          <w:szCs w:val="22"/>
          <w:lang w:val="el-GR"/>
        </w:rPr>
      </w:pPr>
      <w:r>
        <w:rPr>
          <w:b/>
          <w:szCs w:val="22"/>
          <w:lang w:val="el-GR"/>
        </w:rPr>
        <w:t>«Υπηρεσίες ελαιοχρωματισμού, μηχανουργικών και  ξυλουργικών εργασιών των κτηρίων του Γεωπονικού Πανεπιστημίου Αθηνών» – ΤΜΗΜΑ 3</w:t>
      </w:r>
    </w:p>
    <w:p w14:paraId="1EA14763" w14:textId="77777777" w:rsidR="00215E11" w:rsidRDefault="00215E11" w:rsidP="00215E11">
      <w:pPr>
        <w:autoSpaceDE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2670"/>
        <w:gridCol w:w="2694"/>
      </w:tblGrid>
      <w:tr w:rsidR="00215E11" w:rsidRPr="00832850" w14:paraId="44DDB2B4" w14:textId="77777777" w:rsidTr="00E50856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6407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ΥΠΗΡΕΣΙΩΝ (€) </w:t>
            </w:r>
          </w:p>
          <w:p w14:paraId="23D629D3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4FDA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Φ.Π.Α. 24% (€)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53FB" w14:textId="77777777" w:rsidR="00215E11" w:rsidRDefault="00215E11" w:rsidP="00E50856">
            <w:pPr>
              <w:autoSpaceDE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 (€)</w:t>
            </w:r>
          </w:p>
        </w:tc>
      </w:tr>
      <w:tr w:rsidR="00215E11" w:rsidRPr="00832850" w14:paraId="7CFEED70" w14:textId="77777777" w:rsidTr="00E5085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7A29" w14:textId="77777777" w:rsidR="00215E11" w:rsidRDefault="00215E11" w:rsidP="00E50856">
            <w:pPr>
              <w:autoSpaceDE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3768" w14:textId="77777777" w:rsidR="00215E11" w:rsidRDefault="00215E11" w:rsidP="00E50856">
            <w:pPr>
              <w:autoSpaceDE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79AE" w14:textId="77777777" w:rsidR="00215E11" w:rsidRDefault="00215E11" w:rsidP="00E50856">
            <w:pPr>
              <w:autoSpaceDE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5AE7CABC" w14:textId="77777777" w:rsidR="00215E11" w:rsidRDefault="00215E11" w:rsidP="00215E11">
      <w:pPr>
        <w:autoSpaceDE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0959819D" w14:textId="77777777" w:rsidR="00215E11" w:rsidRDefault="00215E11" w:rsidP="00215E11">
      <w:pPr>
        <w:rPr>
          <w:b/>
          <w:i/>
          <w:color w:val="000000"/>
          <w:sz w:val="24"/>
          <w:lang w:val="el-GR"/>
        </w:rPr>
      </w:pPr>
    </w:p>
    <w:p w14:paraId="49CE2C6A" w14:textId="77777777" w:rsidR="00215E11" w:rsidRPr="00832850" w:rsidRDefault="00215E11" w:rsidP="00215E11">
      <w:pPr>
        <w:jc w:val="center"/>
        <w:rPr>
          <w:lang w:val="el-GR"/>
        </w:rPr>
      </w:pPr>
      <w:r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058ACA2F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387B213A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66B671BB" w14:textId="77777777" w:rsidR="00215E11" w:rsidRDefault="00215E11" w:rsidP="00215E11">
      <w:pPr>
        <w:jc w:val="center"/>
        <w:rPr>
          <w:b/>
          <w:i/>
          <w:color w:val="000000"/>
          <w:sz w:val="24"/>
          <w:lang w:val="el-GR"/>
        </w:rPr>
      </w:pPr>
    </w:p>
    <w:p w14:paraId="0035ED9A" w14:textId="77777777" w:rsidR="00215E11" w:rsidRDefault="00215E11" w:rsidP="00215E11">
      <w:pPr>
        <w:pStyle w:val="normalwithoutspacing"/>
        <w:rPr>
          <w:szCs w:val="22"/>
        </w:rPr>
      </w:pPr>
      <w:r>
        <w:rPr>
          <w:szCs w:val="22"/>
        </w:rPr>
        <w:t>Η Προσφορά έχει ισχύ έως …/…/….</w:t>
      </w:r>
    </w:p>
    <w:p w14:paraId="2FE8D82E" w14:textId="77777777" w:rsidR="00215E11" w:rsidRDefault="00215E11" w:rsidP="00215E11">
      <w:pPr>
        <w:rPr>
          <w:lang w:val="el-GR"/>
        </w:rPr>
      </w:pPr>
    </w:p>
    <w:p w14:paraId="1959100D" w14:textId="77777777" w:rsidR="006F2BF3" w:rsidRPr="00215E11" w:rsidRDefault="006F2BF3">
      <w:pPr>
        <w:rPr>
          <w:lang w:val="el-GR"/>
        </w:rPr>
      </w:pPr>
    </w:p>
    <w:sectPr w:rsidR="006F2BF3" w:rsidRPr="00215E1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11"/>
    <w:rsid w:val="00215E11"/>
    <w:rsid w:val="00565424"/>
    <w:rsid w:val="006F2BF3"/>
    <w:rsid w:val="007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998"/>
  <w15:chartTrackingRefBased/>
  <w15:docId w15:val="{01714340-860A-4010-AAD3-08726400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E11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15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unhideWhenUsed/>
    <w:qFormat/>
    <w:rsid w:val="00215E11"/>
    <w:pPr>
      <w:keepLines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15E11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215E11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215E1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15E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2020-08-26T11:46:00Z</dcterms:created>
  <dcterms:modified xsi:type="dcterms:W3CDTF">2020-08-26T11:46:00Z</dcterms:modified>
</cp:coreProperties>
</file>