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D2" w:rsidRPr="000C4284" w:rsidRDefault="008162D2" w:rsidP="008162D2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28073140"/>
      <w:r>
        <w:rPr>
          <w:lang w:val="el-GR"/>
        </w:rPr>
        <w:t>ΠΑΡΑΡΤΗΜΑ ΙV – Υπόδειγμα Οικονομικής Προσφοράς</w:t>
      </w:r>
      <w:bookmarkEnd w:id="0"/>
    </w:p>
    <w:p w:rsidR="008162D2" w:rsidRDefault="008162D2" w:rsidP="008162D2">
      <w:pPr>
        <w:pStyle w:val="normalwithoutspacing"/>
        <w:spacing w:before="57" w:after="57"/>
      </w:pPr>
    </w:p>
    <w:p w:rsidR="008162D2" w:rsidRPr="00100CCA" w:rsidRDefault="008162D2" w:rsidP="008162D2">
      <w:pPr>
        <w:pStyle w:val="normalwithoutspacing"/>
        <w:spacing w:after="0"/>
        <w:jc w:val="center"/>
        <w:rPr>
          <w:b/>
          <w:szCs w:val="22"/>
        </w:rPr>
      </w:pPr>
      <w:r w:rsidRPr="00100CCA">
        <w:rPr>
          <w:b/>
          <w:szCs w:val="22"/>
        </w:rPr>
        <w:t>ΥΠΟΔΕΙΓΜΑ ΟΙΚΟΝΟΜΙΚΗΣ ΠΡΟΣΦΟΡΑΣ</w:t>
      </w:r>
    </w:p>
    <w:p w:rsidR="008162D2" w:rsidRDefault="008162D2" w:rsidP="008162D2">
      <w:pPr>
        <w:pStyle w:val="normalwithoutspacing"/>
        <w:spacing w:after="0"/>
        <w:rPr>
          <w:szCs w:val="22"/>
        </w:rPr>
      </w:pPr>
    </w:p>
    <w:p w:rsidR="008162D2" w:rsidRPr="004329CB" w:rsidRDefault="008162D2" w:rsidP="008162D2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Προς: </w:t>
      </w:r>
    </w:p>
    <w:p w:rsidR="008162D2" w:rsidRPr="004329CB" w:rsidRDefault="008162D2" w:rsidP="008162D2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Γεωπονικό Πανεπιστήμιο Αθηνών, </w:t>
      </w:r>
    </w:p>
    <w:p w:rsidR="008162D2" w:rsidRPr="004329CB" w:rsidRDefault="008162D2" w:rsidP="008162D2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>Δ/</w:t>
      </w:r>
      <w:proofErr w:type="spellStart"/>
      <w:r w:rsidRPr="004329CB">
        <w:rPr>
          <w:szCs w:val="22"/>
        </w:rPr>
        <w:t>νση</w:t>
      </w:r>
      <w:proofErr w:type="spellEnd"/>
      <w:r w:rsidRPr="004329CB">
        <w:rPr>
          <w:szCs w:val="22"/>
        </w:rPr>
        <w:t xml:space="preserve"> Τεχνικής Υπηρεσίας</w:t>
      </w:r>
    </w:p>
    <w:p w:rsidR="008162D2" w:rsidRPr="004329CB" w:rsidRDefault="008162D2" w:rsidP="008162D2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Ιερά Οδός 75, </w:t>
      </w:r>
    </w:p>
    <w:p w:rsidR="008162D2" w:rsidRPr="004329CB" w:rsidRDefault="008162D2" w:rsidP="008162D2">
      <w:pPr>
        <w:pStyle w:val="normalwithoutspacing"/>
        <w:spacing w:after="0"/>
        <w:rPr>
          <w:szCs w:val="22"/>
        </w:rPr>
      </w:pPr>
      <w:r w:rsidRPr="004329CB">
        <w:rPr>
          <w:szCs w:val="22"/>
        </w:rPr>
        <w:t xml:space="preserve">Αθήνα 11855 </w:t>
      </w:r>
    </w:p>
    <w:p w:rsidR="008162D2" w:rsidRPr="004329CB" w:rsidRDefault="008162D2" w:rsidP="008162D2">
      <w:pPr>
        <w:pStyle w:val="normalwithoutspacing"/>
        <w:rPr>
          <w:szCs w:val="22"/>
        </w:rPr>
      </w:pPr>
    </w:p>
    <w:p w:rsidR="008162D2" w:rsidRPr="004329CB" w:rsidRDefault="008162D2" w:rsidP="008162D2">
      <w:pPr>
        <w:pStyle w:val="normalwithoutspacing"/>
        <w:jc w:val="center"/>
        <w:rPr>
          <w:b/>
          <w:szCs w:val="22"/>
        </w:rPr>
      </w:pPr>
    </w:p>
    <w:p w:rsidR="008162D2" w:rsidRPr="004329CB" w:rsidRDefault="008162D2" w:rsidP="008162D2">
      <w:pPr>
        <w:pStyle w:val="normalwithoutspacing"/>
        <w:jc w:val="center"/>
        <w:rPr>
          <w:b/>
          <w:szCs w:val="22"/>
        </w:rPr>
      </w:pPr>
      <w:r w:rsidRPr="004329CB">
        <w:rPr>
          <w:b/>
          <w:szCs w:val="22"/>
        </w:rPr>
        <w:t>ΟΙΚΟΝΟΜΙΚΗ ΠΡΟΣΦΟΡΑ</w:t>
      </w:r>
      <w:r>
        <w:rPr>
          <w:b/>
          <w:szCs w:val="22"/>
        </w:rPr>
        <w:t xml:space="preserve"> ΓΙΑ ΤΟ ΤΜΗΜΑ…………….</w:t>
      </w:r>
    </w:p>
    <w:p w:rsidR="008162D2" w:rsidRPr="004329CB" w:rsidRDefault="008162D2" w:rsidP="008162D2">
      <w:pPr>
        <w:pStyle w:val="normalwithoutspacing"/>
        <w:rPr>
          <w:szCs w:val="22"/>
        </w:rPr>
      </w:pPr>
    </w:p>
    <w:p w:rsidR="008162D2" w:rsidRPr="004329CB" w:rsidRDefault="008162D2" w:rsidP="008162D2">
      <w:pPr>
        <w:pStyle w:val="normalwithoutspacing"/>
        <w:rPr>
          <w:szCs w:val="22"/>
        </w:rPr>
      </w:pPr>
      <w:r w:rsidRPr="004329CB">
        <w:rPr>
          <w:szCs w:val="22"/>
        </w:rPr>
        <w:t xml:space="preserve">του/της (Φυσικό/ Νομικό Πρόσωπο) νομίμως εκπροσωπούμενο από τον/τους υπογράφοντες ……………………………………….., για τον ανοικτό ηλεκτρονικό διαγωνισμό με ανοικτές διαδικασίες και κριτήριο αξιολόγησης την πλέον συμφέρουσα από οικονομική άποψη προσφορά βάσει τιμής για </w:t>
      </w:r>
      <w:r>
        <w:rPr>
          <w:szCs w:val="22"/>
        </w:rPr>
        <w:t>«</w:t>
      </w:r>
      <w:r w:rsidRPr="00F86727">
        <w:rPr>
          <w:szCs w:val="22"/>
        </w:rPr>
        <w:t>ΠΡΟΜΗΘΕΙΑ ΕΞΟΠΛΙΣΜΟΥ ΓΙΑ ΤΗΝ ΑΝΑΒΑΘΜΙΣΗ ΤΗΣ ΠΙΛΟΤΙΚΗΣ ΜΟΝΑΔΑΣ ΤΥΡΟΚΟΜΗΣΗΣ ΤΟΥ ΕΡΓΑΣΤΗΡΙΟΥ ΓΑΛΑΚΤΟΚΟΜΙΑΣ ΤΟΥ ΓΕΩΠΟΝΙΚΟΥ ΠΑΝΕΠΙΣΤΗΜΙΟΥ » ΤΜΗΜΑ 1, 2, 3, 4, 5, 6, 7 »</w:t>
      </w:r>
      <w:r>
        <w:rPr>
          <w:szCs w:val="22"/>
        </w:rPr>
        <w:t xml:space="preserve">, </w:t>
      </w:r>
      <w:r w:rsidRPr="004329CB">
        <w:rPr>
          <w:szCs w:val="22"/>
        </w:rPr>
        <w:t xml:space="preserve">σύμφωνα με την </w:t>
      </w:r>
      <w:proofErr w:type="spellStart"/>
      <w:r w:rsidRPr="004329CB">
        <w:rPr>
          <w:szCs w:val="22"/>
        </w:rPr>
        <w:t>υπ΄αριθμ</w:t>
      </w:r>
      <w:proofErr w:type="spellEnd"/>
      <w:r w:rsidRPr="004329CB">
        <w:rPr>
          <w:szCs w:val="22"/>
        </w:rPr>
        <w:t xml:space="preserve"> </w:t>
      </w:r>
      <w:r w:rsidRPr="00F86727">
        <w:rPr>
          <w:szCs w:val="22"/>
        </w:rPr>
        <w:t>288(ΔΤΥ)/17.03.2020</w:t>
      </w:r>
      <w:r>
        <w:rPr>
          <w:szCs w:val="22"/>
        </w:rPr>
        <w:t xml:space="preserve"> </w:t>
      </w:r>
      <w:r w:rsidRPr="004329CB">
        <w:rPr>
          <w:szCs w:val="22"/>
        </w:rPr>
        <w:t xml:space="preserve">διακήρυξη </w:t>
      </w:r>
      <w:r>
        <w:rPr>
          <w:szCs w:val="22"/>
        </w:rPr>
        <w:t xml:space="preserve"> </w:t>
      </w:r>
    </w:p>
    <w:p w:rsidR="008162D2" w:rsidRPr="00DB6DBC" w:rsidRDefault="008162D2" w:rsidP="008162D2">
      <w:pPr>
        <w:rPr>
          <w:b/>
          <w:lang w:val="el-GR"/>
        </w:rPr>
      </w:pPr>
      <w:r w:rsidRPr="0073255F">
        <w:rPr>
          <w:b/>
          <w:lang w:val="el-GR"/>
        </w:rPr>
        <w:t>(ΣΥΜΠΛΗΡΩΝΕΤΑΙ ΜΟΝΟ ΤΟ ΤΜΗΜΑ Ή ΤΑ ΤΜΗΜΑΤΑ ΤΟΥ ΔΙΑΓΩΝΙΣΜΟΥ ΠΟΥ ΥΠΟΒΑΛΛΕΤΑΙ ΠΡΟΣΦΟΡΑ)</w:t>
      </w:r>
    </w:p>
    <w:p w:rsidR="008162D2" w:rsidRPr="001011FE" w:rsidRDefault="008162D2" w:rsidP="008162D2">
      <w:pPr>
        <w:spacing w:after="240"/>
        <w:jc w:val="center"/>
        <w:rPr>
          <w:b/>
          <w:lang w:val="el-GR"/>
        </w:rPr>
      </w:pPr>
    </w:p>
    <w:tbl>
      <w:tblPr>
        <w:tblW w:w="9344" w:type="dxa"/>
        <w:tblInd w:w="113" w:type="dxa"/>
        <w:tblLook w:val="04A0" w:firstRow="1" w:lastRow="0" w:firstColumn="1" w:lastColumn="0" w:noHBand="0" w:noVBand="1"/>
      </w:tblPr>
      <w:tblGrid>
        <w:gridCol w:w="715"/>
        <w:gridCol w:w="3487"/>
        <w:gridCol w:w="1096"/>
        <w:gridCol w:w="1200"/>
        <w:gridCol w:w="1284"/>
        <w:gridCol w:w="1562"/>
      </w:tblGrid>
      <w:tr w:rsidR="008162D2" w:rsidRPr="001011FE" w:rsidTr="00253A74">
        <w:trPr>
          <w:trHeight w:val="600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1011FE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l-GR"/>
              </w:rPr>
            </w:pPr>
            <w:r w:rsidRPr="001011FE">
              <w:rPr>
                <w:b/>
                <w:bCs/>
                <w:color w:val="000000"/>
                <w:lang w:val="el-GR"/>
              </w:rPr>
              <w:t>ΤΜΗΜΑ 1 : ΠΡΟΜΗΘΕΙΑ ΕΞΟΠΛΙΣΜΟΥ ΓΙΑ ΤΗΝ ΑΝΑΒΑΘΜΙΣΗ ΤΗΣ ΠΙΛΟΤΙΚΗΣ ΜΟΝΑΔΑΣ ΤΥΡΟΚΟΜΗΣΗΣ ΤΟΥ ΕΡΓΑΣΤΗΡΙΟΥ ΓΑΛΑΚΤΟΚΟΜΙΑΣ ΤΟΥ ΓΕΩΠΟΝΙΚΟΥ ΠΑΝΕΠΙΣΤΗΜΙΟΥ   - ΣΥΣΤΗΜΑ ΕΠΕΞΕΡΓΑΣΙΑΣ ΓΑΛΑΚΤΟΣ</w:t>
            </w:r>
          </w:p>
        </w:tc>
      </w:tr>
      <w:tr w:rsidR="008162D2" w:rsidRPr="00075F0B" w:rsidTr="00253A74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ΑΡ. ΤΙΜ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ΕΙΔΟΣ ΠΡΟΜΗΘΕΙΑΣ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ΜΟΝΑΔΑ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ΤΙΜΗ ΜΟΝΑΔΑΣ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ΠΟΣΟΤΗΤΑ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ΔΑΠΑΝΗ</w:t>
            </w: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EE0326" w:rsidRDefault="008162D2" w:rsidP="00253A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1011FE" w:rsidRDefault="008162D2" w:rsidP="00253A74">
            <w:pPr>
              <w:spacing w:after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011FE">
              <w:rPr>
                <w:lang w:val="el-GR"/>
              </w:rPr>
              <w:t xml:space="preserve">Σύστημα </w:t>
            </w:r>
            <w:r w:rsidRPr="001878DD">
              <w:t>cross</w:t>
            </w:r>
            <w:r w:rsidRPr="001011FE">
              <w:rPr>
                <w:lang w:val="el-GR"/>
              </w:rPr>
              <w:t xml:space="preserve"> </w:t>
            </w:r>
            <w:r w:rsidRPr="001878DD">
              <w:t>flow</w:t>
            </w:r>
            <w:r w:rsidRPr="001011FE">
              <w:rPr>
                <w:lang w:val="el-GR"/>
              </w:rPr>
              <w:t xml:space="preserve"> επεξεργασίας γάλακτος/</w:t>
            </w:r>
            <w:proofErr w:type="spellStart"/>
            <w:r w:rsidRPr="001011FE">
              <w:rPr>
                <w:lang w:val="el-GR"/>
              </w:rPr>
              <w:t>τυρογάλακτος</w:t>
            </w:r>
            <w:proofErr w:type="spellEnd"/>
            <w:r w:rsidRPr="001011FE">
              <w:rPr>
                <w:lang w:val="el-GR"/>
              </w:rPr>
              <w:t xml:space="preserve"> με μεμβράνες </w:t>
            </w:r>
            <w:proofErr w:type="spellStart"/>
            <w:r w:rsidRPr="001011FE">
              <w:rPr>
                <w:lang w:val="el-GR"/>
              </w:rPr>
              <w:t>Μικροδιήθησης</w:t>
            </w:r>
            <w:proofErr w:type="spellEnd"/>
            <w:r w:rsidRPr="001011FE">
              <w:rPr>
                <w:lang w:val="el-GR"/>
              </w:rPr>
              <w:t xml:space="preserve"> (</w:t>
            </w:r>
            <w:r w:rsidRPr="001878DD">
              <w:t>MF</w:t>
            </w:r>
            <w:r w:rsidRPr="001011FE">
              <w:rPr>
                <w:lang w:val="el-GR"/>
              </w:rPr>
              <w:t xml:space="preserve">) / </w:t>
            </w:r>
            <w:proofErr w:type="spellStart"/>
            <w:r w:rsidRPr="001011FE">
              <w:rPr>
                <w:lang w:val="el-GR"/>
              </w:rPr>
              <w:t>Υπερδιήθησης</w:t>
            </w:r>
            <w:proofErr w:type="spellEnd"/>
            <w:r w:rsidRPr="001011FE">
              <w:rPr>
                <w:lang w:val="el-GR"/>
              </w:rPr>
              <w:t xml:space="preserve"> (</w:t>
            </w:r>
            <w:r w:rsidRPr="001878DD">
              <w:t>UF</w:t>
            </w:r>
            <w:r w:rsidRPr="001011FE">
              <w:rPr>
                <w:lang w:val="el-GR"/>
              </w:rPr>
              <w:t>) /</w:t>
            </w:r>
            <w:proofErr w:type="spellStart"/>
            <w:r w:rsidRPr="001011FE">
              <w:rPr>
                <w:lang w:val="el-GR"/>
              </w:rPr>
              <w:t>Νανοδιήθησης</w:t>
            </w:r>
            <w:proofErr w:type="spellEnd"/>
            <w:r w:rsidRPr="001011FE">
              <w:rPr>
                <w:lang w:val="el-GR"/>
              </w:rPr>
              <w:t xml:space="preserve"> (</w:t>
            </w:r>
            <w:r w:rsidRPr="001878DD">
              <w:t>NF</w:t>
            </w:r>
            <w:r w:rsidRPr="001011FE">
              <w:rPr>
                <w:lang w:val="el-GR"/>
              </w:rPr>
              <w:t>) και Αντίστροφης ώσμωσης (</w:t>
            </w:r>
            <w:r w:rsidRPr="001878DD">
              <w:t>RO</w:t>
            </w:r>
            <w:r w:rsidRPr="001011FE">
              <w:rPr>
                <w:lang w:val="el-GR"/>
              </w:rPr>
              <w:t xml:space="preserve">).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75F0B">
              <w:rPr>
                <w:rFonts w:ascii="Arial" w:hAnsi="Arial" w:cs="Arial"/>
                <w:sz w:val="18"/>
                <w:szCs w:val="18"/>
                <w:lang w:val="en-US"/>
              </w:rPr>
              <w:t>τεμ</w:t>
            </w:r>
            <w:proofErr w:type="spellEnd"/>
            <w:proofErr w:type="gramEnd"/>
            <w:r w:rsidRPr="00075F0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374599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981181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ΜΕΡΙΚΗ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374599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 xml:space="preserve">ΦΠΑ24%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EE0326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EE0326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162D2" w:rsidRDefault="008162D2" w:rsidP="008162D2">
      <w:pPr>
        <w:spacing w:after="240"/>
        <w:rPr>
          <w:b/>
        </w:rPr>
      </w:pPr>
    </w:p>
    <w:p w:rsidR="008162D2" w:rsidRDefault="008162D2" w:rsidP="008162D2">
      <w:pPr>
        <w:spacing w:after="240"/>
        <w:rPr>
          <w:b/>
        </w:rPr>
      </w:pPr>
    </w:p>
    <w:p w:rsidR="008162D2" w:rsidRDefault="008162D2" w:rsidP="008162D2">
      <w:pPr>
        <w:spacing w:after="240"/>
        <w:rPr>
          <w:b/>
        </w:rPr>
      </w:pPr>
    </w:p>
    <w:tbl>
      <w:tblPr>
        <w:tblW w:w="9344" w:type="dxa"/>
        <w:tblInd w:w="113" w:type="dxa"/>
        <w:tblLook w:val="04A0" w:firstRow="1" w:lastRow="0" w:firstColumn="1" w:lastColumn="0" w:noHBand="0" w:noVBand="1"/>
      </w:tblPr>
      <w:tblGrid>
        <w:gridCol w:w="715"/>
        <w:gridCol w:w="3487"/>
        <w:gridCol w:w="1096"/>
        <w:gridCol w:w="1200"/>
        <w:gridCol w:w="1284"/>
        <w:gridCol w:w="1562"/>
      </w:tblGrid>
      <w:tr w:rsidR="008162D2" w:rsidRPr="001011FE" w:rsidTr="00253A74">
        <w:trPr>
          <w:trHeight w:val="600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1011FE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l-GR"/>
              </w:rPr>
            </w:pPr>
            <w:r w:rsidRPr="001011FE">
              <w:rPr>
                <w:b/>
                <w:bCs/>
                <w:color w:val="000000"/>
                <w:lang w:val="el-GR"/>
              </w:rPr>
              <w:lastRenderedPageBreak/>
              <w:t>ΤΜΗΜΑ 2 : ΠΡΟΜΗΘΕΙΑ ΕΞΟΠΛΙΣΜΟΥ ΓΙΑ ΤΗΝ ΑΝΑΒΑΘΜΙΣΗ ΤΗΣ ΠΙΛΟΤΙΚΗΣ ΜΟΝΑΔΑΣ ΤΥΡΟΚΟΜΗΣΗΣ ΤΟΥ ΕΡΓΑΣΤΗΡΙΟΥ ΓΑΛΑΚΤΟΚΟΜΙΑΣ ΤΟΥ ΓΕΩΠΟΝΙΚΟΥ ΠΑΝΕΠΙΣΤΗΜΙΟΥ   - ΕΞΟΠΛΙΣΜΟΣ ΠΑΡΑΓΩΓΗΣ ΤΥΡΙΩΝ</w:t>
            </w:r>
          </w:p>
        </w:tc>
      </w:tr>
      <w:tr w:rsidR="008162D2" w:rsidRPr="00075F0B" w:rsidTr="00253A74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ΑΡ. ΤΙΜ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ΕΙΔΟΣ ΠΡΟΜΗΘΕΙΑΣ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ΜΟΝΑΔΑ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ΤΙΜΗ ΜΟΝΑΔΑΣ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ΠΟΣΟΤΗΤΑ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ΔΑΠΑΝΗ</w:t>
            </w: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9600EC" w:rsidRDefault="008162D2" w:rsidP="00253A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1011FE" w:rsidRDefault="008162D2" w:rsidP="00253A74">
            <w:pPr>
              <w:spacing w:after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011FE">
              <w:rPr>
                <w:lang w:val="el-GR"/>
              </w:rPr>
              <w:t xml:space="preserve">Εξοπλισμός για την παραγωγή τυριών </w:t>
            </w:r>
            <w:r w:rsidRPr="001878DD">
              <w:t>pasta</w:t>
            </w:r>
            <w:r w:rsidRPr="001011FE">
              <w:rPr>
                <w:lang w:val="el-GR"/>
              </w:rPr>
              <w:t xml:space="preserve"> </w:t>
            </w:r>
            <w:proofErr w:type="spellStart"/>
            <w:r w:rsidRPr="001878DD">
              <w:t>filata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75F0B">
              <w:rPr>
                <w:rFonts w:ascii="Arial" w:hAnsi="Arial" w:cs="Arial"/>
                <w:sz w:val="18"/>
                <w:szCs w:val="18"/>
                <w:lang w:val="en-US"/>
              </w:rPr>
              <w:t>τεμ</w:t>
            </w:r>
            <w:proofErr w:type="spellEnd"/>
            <w:proofErr w:type="gramEnd"/>
            <w:r w:rsidRPr="00075F0B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374599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981181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ΜΕΡΙΚΗ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374599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 xml:space="preserve">ΦΠΑ24%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EE0326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EE0326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162D2" w:rsidRDefault="008162D2" w:rsidP="008162D2">
      <w:pPr>
        <w:spacing w:after="240"/>
        <w:rPr>
          <w:b/>
        </w:rPr>
      </w:pPr>
    </w:p>
    <w:tbl>
      <w:tblPr>
        <w:tblW w:w="9344" w:type="dxa"/>
        <w:tblInd w:w="113" w:type="dxa"/>
        <w:tblLook w:val="04A0" w:firstRow="1" w:lastRow="0" w:firstColumn="1" w:lastColumn="0" w:noHBand="0" w:noVBand="1"/>
      </w:tblPr>
      <w:tblGrid>
        <w:gridCol w:w="715"/>
        <w:gridCol w:w="3487"/>
        <w:gridCol w:w="1096"/>
        <w:gridCol w:w="1200"/>
        <w:gridCol w:w="1284"/>
        <w:gridCol w:w="1562"/>
      </w:tblGrid>
      <w:tr w:rsidR="008162D2" w:rsidRPr="001011FE" w:rsidTr="00253A74">
        <w:trPr>
          <w:trHeight w:val="600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1011FE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l-GR"/>
              </w:rPr>
            </w:pPr>
            <w:r w:rsidRPr="001011FE">
              <w:rPr>
                <w:b/>
                <w:bCs/>
                <w:color w:val="000000"/>
                <w:lang w:val="el-GR"/>
              </w:rPr>
              <w:t>ΤΜΗΜΑ 3 : ΠΡΟΜΗΘΕΙΑ ΕΞΟΠΛΙΣΜΟΥ ΓΙΑ ΤΗΝ ΑΝΑΒΑΘΜΙΣΗ ΤΗΣ ΠΙΛΟΤΙΚΗΣ ΜΟΝΑΔΑΣ ΤΥΡΟΚΟΜΗΣΗΣ ΤΟΥ ΕΡΓΑΣΤΗΡΙΟΥ ΓΑΛΑΚΤΟΚΟΜΙΑΣ ΤΟΥ ΓΕΩΠΟΝΙΚΟΥ ΠΑΝΕΠΙΣΤΗΜΙΟΥ   - ΤΡΟΧΗΛΑΤΕΣ ΑΝΤΛΙΕΣ &amp; ΤΥΡΟΛΕΒΗΤΑΣ</w:t>
            </w:r>
          </w:p>
        </w:tc>
      </w:tr>
      <w:tr w:rsidR="008162D2" w:rsidRPr="00075F0B" w:rsidTr="00253A74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ΑΡ. ΤΙΜ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ΕΙΔΟΣ ΠΡΟΜΗΘΕΙΑΣ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ΜΟΝΑΔΑ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ΤΙΜΗ ΜΟΝΑΔΑΣ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ΠΟΣΟΤΗΤΑ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ΔΑΠΑΝΗ</w:t>
            </w: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8A215B" w:rsidRDefault="008162D2" w:rsidP="00253A74">
            <w:pPr>
              <w:spacing w:after="240"/>
              <w:jc w:val="center"/>
              <w:rPr>
                <w:color w:val="000000"/>
              </w:rPr>
            </w:pPr>
            <w:r w:rsidRPr="004F4B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374599" w:rsidRDefault="008162D2" w:rsidP="00253A7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1FE">
              <w:rPr>
                <w:sz w:val="20"/>
                <w:szCs w:val="20"/>
              </w:rPr>
              <w:t>Τροχήλ</w:t>
            </w:r>
            <w:proofErr w:type="spellEnd"/>
            <w:r w:rsidRPr="001011FE">
              <w:rPr>
                <w:sz w:val="20"/>
                <w:szCs w:val="20"/>
              </w:rPr>
              <w:t>ατη α</w:t>
            </w:r>
            <w:proofErr w:type="spellStart"/>
            <w:r w:rsidRPr="001011FE">
              <w:rPr>
                <w:sz w:val="20"/>
                <w:szCs w:val="20"/>
              </w:rPr>
              <w:t>ντλί</w:t>
            </w:r>
            <w:proofErr w:type="spellEnd"/>
            <w:r w:rsidRPr="001011FE">
              <w:rPr>
                <w:sz w:val="20"/>
                <w:szCs w:val="20"/>
              </w:rPr>
              <w:t xml:space="preserve">α </w:t>
            </w:r>
            <w:proofErr w:type="spellStart"/>
            <w:r w:rsidRPr="001011FE">
              <w:rPr>
                <w:sz w:val="20"/>
                <w:szCs w:val="20"/>
              </w:rPr>
              <w:t>γάλ</w:t>
            </w:r>
            <w:proofErr w:type="spellEnd"/>
            <w:r w:rsidRPr="001011FE">
              <w:rPr>
                <w:sz w:val="20"/>
                <w:szCs w:val="20"/>
              </w:rPr>
              <w:t>ακτος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  <w:lang w:val="en-US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374599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981181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color w:val="000000"/>
                <w:lang w:val="en-US"/>
              </w:rPr>
            </w:pPr>
            <w:r w:rsidRPr="004F4B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1011FE" w:rsidRDefault="008162D2" w:rsidP="00253A74">
            <w:pPr>
              <w:spacing w:after="240"/>
              <w:rPr>
                <w:lang w:val="el-GR"/>
              </w:rPr>
            </w:pPr>
            <w:r w:rsidRPr="001011FE">
              <w:rPr>
                <w:bCs/>
                <w:sz w:val="20"/>
                <w:szCs w:val="20"/>
                <w:lang w:val="el-GR"/>
              </w:rPr>
              <w:t xml:space="preserve">Τροχήλατη αντλία γάλακτος με </w:t>
            </w:r>
            <w:proofErr w:type="spellStart"/>
            <w:r w:rsidRPr="001011FE">
              <w:rPr>
                <w:bCs/>
                <w:sz w:val="20"/>
                <w:szCs w:val="20"/>
                <w:lang w:val="el-GR"/>
              </w:rPr>
              <w:t>σακόφιλτρο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color w:val="000000"/>
                <w:lang w:val="en-US"/>
              </w:rPr>
            </w:pPr>
            <w:r w:rsidRPr="004F4B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021824" w:rsidRDefault="008162D2" w:rsidP="00253A74">
            <w:pPr>
              <w:spacing w:after="240"/>
            </w:pPr>
            <w:proofErr w:type="spellStart"/>
            <w:r w:rsidRPr="001011FE">
              <w:rPr>
                <w:sz w:val="20"/>
                <w:szCs w:val="20"/>
              </w:rPr>
              <w:t>Τυρολέ</w:t>
            </w:r>
            <w:proofErr w:type="spellEnd"/>
            <w:r w:rsidRPr="001011FE">
              <w:rPr>
                <w:sz w:val="20"/>
                <w:szCs w:val="20"/>
              </w:rPr>
              <w:t xml:space="preserve">βητας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ΜΕΡΙΚΗ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9600EC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 xml:space="preserve">ΦΠΑ24%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9600EC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9600EC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162D2" w:rsidRDefault="008162D2" w:rsidP="008162D2">
      <w:pPr>
        <w:spacing w:after="240"/>
        <w:rPr>
          <w:b/>
        </w:rPr>
      </w:pPr>
    </w:p>
    <w:tbl>
      <w:tblPr>
        <w:tblW w:w="9344" w:type="dxa"/>
        <w:tblInd w:w="113" w:type="dxa"/>
        <w:tblLook w:val="04A0" w:firstRow="1" w:lastRow="0" w:firstColumn="1" w:lastColumn="0" w:noHBand="0" w:noVBand="1"/>
      </w:tblPr>
      <w:tblGrid>
        <w:gridCol w:w="715"/>
        <w:gridCol w:w="3487"/>
        <w:gridCol w:w="1096"/>
        <w:gridCol w:w="1200"/>
        <w:gridCol w:w="1284"/>
        <w:gridCol w:w="1562"/>
      </w:tblGrid>
      <w:tr w:rsidR="008162D2" w:rsidRPr="001011FE" w:rsidTr="00253A74">
        <w:trPr>
          <w:trHeight w:val="600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1011FE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l-GR"/>
              </w:rPr>
            </w:pPr>
            <w:r w:rsidRPr="001011FE">
              <w:rPr>
                <w:b/>
                <w:bCs/>
                <w:color w:val="000000"/>
                <w:lang w:val="el-GR"/>
              </w:rPr>
              <w:t xml:space="preserve">ΤΜΗΜΑ 4 : ΠΡΟΜΗΘΕΙΑ ΕΞΟΠΛΙΣΜΟΥ ΓΙΑ ΤΗΝ ΑΝΑΒΑΘΜΙΣΗ ΤΗΣ ΠΙΛΟΤΙΚΗΣ ΜΟΝΑΔΑΣ ΤΥΡΟΚΟΜΗΣΗΣ ΤΟΥ ΕΡΓΑΣΤΗΡΙΟΥ ΓΑΛΑΚΤΟΚΟΜΙΑΣ ΤΟΥ ΓΕΩΠΟΝΙΚΟΥ ΠΑΝΕΠΙΣΤΗΜΙΟΥ   - ΣΥΣΚΕΥΕΣ ΣΥΣΚΕΥΑΣΙΩΝ </w:t>
            </w:r>
          </w:p>
        </w:tc>
      </w:tr>
      <w:tr w:rsidR="008162D2" w:rsidRPr="00075F0B" w:rsidTr="00253A74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ΑΡ. ΤΙΜ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ΕΙΔΟΣ ΠΡΟΜΗΘΕΙΑΣ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ΜΟΝΑΔΑ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ΤΙΜΗ ΜΟΝΑΔΑΣ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ΠΟΣΟΤΗΤΑ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ΔΑΠΑΝΗ</w:t>
            </w: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9600EC" w:rsidRDefault="008162D2" w:rsidP="00253A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1011FE" w:rsidRDefault="008162D2" w:rsidP="00253A74">
            <w:pPr>
              <w:spacing w:after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011FE">
              <w:rPr>
                <w:sz w:val="20"/>
                <w:szCs w:val="20"/>
                <w:lang w:val="el-GR"/>
              </w:rPr>
              <w:t>Συσκευαστική τυριών (Συσκευασία σε κενό)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374599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981181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9600EC" w:rsidRDefault="008162D2" w:rsidP="00253A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021824" w:rsidRDefault="008162D2" w:rsidP="00253A74">
            <w:pPr>
              <w:spacing w:after="240"/>
            </w:pPr>
            <w:proofErr w:type="spellStart"/>
            <w:r w:rsidRPr="001011FE">
              <w:rPr>
                <w:sz w:val="20"/>
                <w:szCs w:val="20"/>
              </w:rPr>
              <w:t>Συσκευ</w:t>
            </w:r>
            <w:proofErr w:type="spellEnd"/>
            <w:r w:rsidRPr="001011FE">
              <w:rPr>
                <w:sz w:val="20"/>
                <w:szCs w:val="20"/>
              </w:rPr>
              <w:t xml:space="preserve">αστική </w:t>
            </w:r>
            <w:proofErr w:type="spellStart"/>
            <w:r w:rsidRPr="001011FE">
              <w:rPr>
                <w:sz w:val="20"/>
                <w:szCs w:val="20"/>
              </w:rPr>
              <w:t>γι</w:t>
            </w:r>
            <w:proofErr w:type="spellEnd"/>
            <w:r w:rsidRPr="001011FE">
              <w:rPr>
                <w:sz w:val="20"/>
                <w:szCs w:val="20"/>
              </w:rPr>
              <w:t>αούρτης (Tray Sealer)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lastRenderedPageBreak/>
              <w:t>ΜΕΡΙΚΗ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9600EC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 xml:space="preserve">ΦΠΑ24%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9600EC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9600EC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162D2" w:rsidRDefault="008162D2" w:rsidP="008162D2">
      <w:pPr>
        <w:spacing w:after="240"/>
        <w:rPr>
          <w:b/>
        </w:rPr>
      </w:pPr>
    </w:p>
    <w:tbl>
      <w:tblPr>
        <w:tblW w:w="9344" w:type="dxa"/>
        <w:tblInd w:w="113" w:type="dxa"/>
        <w:tblLook w:val="04A0" w:firstRow="1" w:lastRow="0" w:firstColumn="1" w:lastColumn="0" w:noHBand="0" w:noVBand="1"/>
      </w:tblPr>
      <w:tblGrid>
        <w:gridCol w:w="715"/>
        <w:gridCol w:w="3487"/>
        <w:gridCol w:w="1096"/>
        <w:gridCol w:w="1200"/>
        <w:gridCol w:w="1284"/>
        <w:gridCol w:w="1562"/>
      </w:tblGrid>
      <w:tr w:rsidR="008162D2" w:rsidRPr="001011FE" w:rsidTr="00253A74">
        <w:trPr>
          <w:trHeight w:val="600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1011FE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l-GR"/>
              </w:rPr>
            </w:pPr>
            <w:r w:rsidRPr="001011FE">
              <w:rPr>
                <w:b/>
                <w:bCs/>
                <w:color w:val="000000"/>
                <w:lang w:val="el-GR"/>
              </w:rPr>
              <w:t>ΤΜΗΜΑ 5 : ΠΡΟΜΗΘΕΙΑ ΕΞΟΠΛΙΣΜΟΥ ΓΙΑ ΤΗΝ ΑΝΑΒΑΘΜΙΣΗ ΤΗΣ ΠΙΛΟΤΙΚΗΣ ΜΟΝΑΔΑΣ ΤΥΡΟΚΟΜΗΣΗΣ ΤΟΥ ΕΡΓΑΣΤΗΡΙΟΥ ΓΑΛΑΚΤΟΚΟΜΙΑΣ ΤΟΥ ΓΕΩΠΟΝΙΚΟΥ ΠΑΝΕΠΙΣΤΗΜΙΟΥ   - ΠΑΓΩΤΟΜΗΧΑΝΗ</w:t>
            </w:r>
          </w:p>
        </w:tc>
      </w:tr>
      <w:tr w:rsidR="008162D2" w:rsidRPr="00075F0B" w:rsidTr="00253A74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ΑΡ. ΤΙΜ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ΕΙΔΟΣ ΠΡΟΜΗΘΕΙΑΣ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ΜΟΝΑΔΑ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ΤΙΜΗ ΜΟΝΑΔΑΣ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ΠΟΣΟΤΗΤΑ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ΔΑΠΑΝΗ</w:t>
            </w: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9600EC" w:rsidRDefault="008162D2" w:rsidP="00253A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374599" w:rsidRDefault="008162D2" w:rsidP="00253A7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11FE">
              <w:rPr>
                <w:sz w:val="20"/>
                <w:szCs w:val="20"/>
              </w:rPr>
              <w:t>Πα</w:t>
            </w:r>
            <w:proofErr w:type="spellStart"/>
            <w:r w:rsidRPr="001011FE">
              <w:rPr>
                <w:sz w:val="20"/>
                <w:szCs w:val="20"/>
              </w:rPr>
              <w:t>γωτομηχ</w:t>
            </w:r>
            <w:proofErr w:type="spellEnd"/>
            <w:r w:rsidRPr="001011FE">
              <w:rPr>
                <w:sz w:val="20"/>
                <w:szCs w:val="20"/>
              </w:rPr>
              <w:t>ανή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374599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981181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ΜΕΡΙΚΗ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374599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 xml:space="preserve">ΦΠΑ24%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9600EC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9600EC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162D2" w:rsidRDefault="008162D2" w:rsidP="008162D2">
      <w:pPr>
        <w:spacing w:after="240"/>
        <w:rPr>
          <w:b/>
        </w:rPr>
      </w:pPr>
    </w:p>
    <w:p w:rsidR="008162D2" w:rsidRDefault="008162D2" w:rsidP="008162D2">
      <w:pPr>
        <w:spacing w:after="240"/>
        <w:rPr>
          <w:b/>
        </w:rPr>
      </w:pPr>
      <w:r>
        <w:rPr>
          <w:b/>
        </w:rPr>
        <w:t xml:space="preserve"> </w:t>
      </w:r>
    </w:p>
    <w:tbl>
      <w:tblPr>
        <w:tblW w:w="9344" w:type="dxa"/>
        <w:tblInd w:w="113" w:type="dxa"/>
        <w:tblLook w:val="04A0" w:firstRow="1" w:lastRow="0" w:firstColumn="1" w:lastColumn="0" w:noHBand="0" w:noVBand="1"/>
      </w:tblPr>
      <w:tblGrid>
        <w:gridCol w:w="715"/>
        <w:gridCol w:w="3487"/>
        <w:gridCol w:w="1096"/>
        <w:gridCol w:w="1200"/>
        <w:gridCol w:w="1284"/>
        <w:gridCol w:w="1562"/>
      </w:tblGrid>
      <w:tr w:rsidR="008162D2" w:rsidRPr="001011FE" w:rsidTr="00253A74">
        <w:trPr>
          <w:trHeight w:val="600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1011FE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l-GR"/>
              </w:rPr>
            </w:pPr>
            <w:r w:rsidRPr="001011FE">
              <w:rPr>
                <w:b/>
                <w:bCs/>
                <w:color w:val="000000"/>
                <w:lang w:val="el-GR"/>
              </w:rPr>
              <w:t>ΤΜΗΜΑ 6 : ΠΡΟΜΗΘΕΙΑ ΕΞΟΠΛΙΣΜΟΥ ΓΙΑ ΤΗΝ ΑΝΑΒΑΘΜΙΣΗ ΤΗΣ ΠΙΛΟΤΙΚΗΣ ΜΟΝΑΔΑΣ ΤΥΡΟΚΟΜΗΣΗΣ ΤΟΥ ΕΡΓΑΣΤΗΡΙΟΥ ΓΑΛΑΚΤΟΚΟΜΙΑΣ ΤΟΥ ΓΕΩΠΟΝΙΚΟΥ ΠΑΝΕΠΙΣΤΗΜΙΟΥ   - ΡΑΦΙΕΡΕΣ</w:t>
            </w:r>
          </w:p>
        </w:tc>
      </w:tr>
      <w:tr w:rsidR="008162D2" w:rsidRPr="00075F0B" w:rsidTr="00253A74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ΑΡ. ΤΙΜ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ΕΙΔΟΣ ΠΡΟΜΗΘΕΙΑΣ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ΜΟΝΑΔΑ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ΤΙΜΗ ΜΟΝΑΔΑΣ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ΠΟΣΟΤΗΤΑ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ΔΑΠΑΝΗ</w:t>
            </w: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8A215B" w:rsidRDefault="008162D2" w:rsidP="00253A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374599" w:rsidRDefault="008162D2" w:rsidP="00253A7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11FE">
              <w:rPr>
                <w:sz w:val="20"/>
                <w:szCs w:val="20"/>
              </w:rPr>
              <w:t>Ρα</w:t>
            </w:r>
            <w:proofErr w:type="spellStart"/>
            <w:r w:rsidRPr="001011FE">
              <w:rPr>
                <w:sz w:val="20"/>
                <w:szCs w:val="20"/>
              </w:rPr>
              <w:t>φιέρ</w:t>
            </w:r>
            <w:proofErr w:type="spellEnd"/>
            <w:r w:rsidRPr="001011FE">
              <w:rPr>
                <w:sz w:val="20"/>
                <w:szCs w:val="20"/>
              </w:rPr>
              <w:t>α θα</w:t>
            </w:r>
            <w:proofErr w:type="spellStart"/>
            <w:r w:rsidRPr="001011FE">
              <w:rPr>
                <w:sz w:val="20"/>
                <w:szCs w:val="20"/>
              </w:rPr>
              <w:t>λάμων</w:t>
            </w:r>
            <w:proofErr w:type="spellEnd"/>
            <w:r w:rsidRPr="001011FE">
              <w:rPr>
                <w:sz w:val="20"/>
                <w:szCs w:val="20"/>
              </w:rPr>
              <w:t xml:space="preserve"> </w:t>
            </w:r>
            <w:proofErr w:type="spellStart"/>
            <w:r w:rsidRPr="001011FE">
              <w:rPr>
                <w:sz w:val="20"/>
                <w:szCs w:val="20"/>
              </w:rPr>
              <w:t>ωρίμ</w:t>
            </w:r>
            <w:proofErr w:type="spellEnd"/>
            <w:r w:rsidRPr="001011FE">
              <w:rPr>
                <w:sz w:val="20"/>
                <w:szCs w:val="20"/>
              </w:rPr>
              <w:t xml:space="preserve">ανσης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374599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981181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021824" w:rsidRDefault="008162D2" w:rsidP="00253A74">
            <w:pPr>
              <w:spacing w:after="240"/>
            </w:pPr>
            <w:r w:rsidRPr="001011FE">
              <w:rPr>
                <w:sz w:val="20"/>
                <w:szCs w:val="20"/>
              </w:rPr>
              <w:t>Ρα</w:t>
            </w:r>
            <w:proofErr w:type="spellStart"/>
            <w:r w:rsidRPr="001011FE">
              <w:rPr>
                <w:sz w:val="20"/>
                <w:szCs w:val="20"/>
              </w:rPr>
              <w:t>φιέρ</w:t>
            </w:r>
            <w:proofErr w:type="spellEnd"/>
            <w:r w:rsidRPr="001011FE">
              <w:rPr>
                <w:sz w:val="20"/>
                <w:szCs w:val="20"/>
              </w:rPr>
              <w:t xml:space="preserve">α </w:t>
            </w:r>
            <w:proofErr w:type="spellStart"/>
            <w:r w:rsidRPr="001011FE">
              <w:rPr>
                <w:sz w:val="20"/>
                <w:szCs w:val="20"/>
              </w:rPr>
              <w:t>ψυγείων</w:t>
            </w:r>
            <w:proofErr w:type="spellEnd"/>
            <w:r w:rsidRPr="001011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021824" w:rsidRDefault="008162D2" w:rsidP="00253A74">
            <w:pPr>
              <w:spacing w:after="240"/>
            </w:pPr>
            <w:r w:rsidRPr="001011FE">
              <w:rPr>
                <w:color w:val="000000"/>
                <w:sz w:val="20"/>
                <w:szCs w:val="20"/>
              </w:rPr>
              <w:t>Ρα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φιέρ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τυροκομείου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γι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σκεύη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ΜΕΡΙΚΗ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413A19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 xml:space="preserve">ΦΠΑ24%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413A19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413A19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162D2" w:rsidRDefault="008162D2" w:rsidP="008162D2">
      <w:pPr>
        <w:spacing w:after="240"/>
        <w:rPr>
          <w:b/>
        </w:rPr>
      </w:pPr>
    </w:p>
    <w:p w:rsidR="008162D2" w:rsidRDefault="008162D2" w:rsidP="008162D2">
      <w:pPr>
        <w:spacing w:after="240"/>
        <w:rPr>
          <w:b/>
        </w:rPr>
      </w:pPr>
    </w:p>
    <w:tbl>
      <w:tblPr>
        <w:tblW w:w="9344" w:type="dxa"/>
        <w:tblInd w:w="113" w:type="dxa"/>
        <w:tblLook w:val="04A0" w:firstRow="1" w:lastRow="0" w:firstColumn="1" w:lastColumn="0" w:noHBand="0" w:noVBand="1"/>
      </w:tblPr>
      <w:tblGrid>
        <w:gridCol w:w="715"/>
        <w:gridCol w:w="3487"/>
        <w:gridCol w:w="1096"/>
        <w:gridCol w:w="1200"/>
        <w:gridCol w:w="1284"/>
        <w:gridCol w:w="1562"/>
      </w:tblGrid>
      <w:tr w:rsidR="008162D2" w:rsidRPr="001011FE" w:rsidTr="00253A74">
        <w:trPr>
          <w:trHeight w:val="600"/>
        </w:trPr>
        <w:tc>
          <w:tcPr>
            <w:tcW w:w="9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1011FE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l-GR"/>
              </w:rPr>
            </w:pPr>
            <w:r w:rsidRPr="001011FE">
              <w:rPr>
                <w:b/>
                <w:bCs/>
                <w:color w:val="000000"/>
                <w:lang w:val="el-GR"/>
              </w:rPr>
              <w:lastRenderedPageBreak/>
              <w:t xml:space="preserve">ΤΜΗΜΑ 7 : ΠΡΟΜΗΘΕΙΑ ΕΞΟΠΛΙΣΜΟΥ ΓΙΑ ΤΗΝ ΑΝΑΒΑΘΜΙΣΗ ΤΗΣ ΠΙΛΟΤΙΚΗΣ ΜΟΝΑΔΑΣ ΤΥΡΟΚΟΜΗΣΗΣ ΤΟΥ ΕΡΓΑΣΤΗΡΙΟΥ ΓΑΛΑΚΤΟΚΟΜΙΑΣ ΤΟΥ ΓΕΩΠΟΝΙΚΟΥ ΠΑΝΕΠΙΣΤΗΜΙΟΥ   - ΚΑΛΟΥΠΙΑ </w:t>
            </w:r>
          </w:p>
        </w:tc>
      </w:tr>
      <w:tr w:rsidR="008162D2" w:rsidRPr="00075F0B" w:rsidTr="00253A74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ΑΡ. ΤΙΜ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ΕΙΔΟΣ ΠΡΟΜΗΘΕΙΑΣ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ΜΟΝΑΔΑ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ΤΙΜΗ ΜΟΝΑΔΑΣ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ΠΟΣΟΤΗΤΑ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b/>
                <w:bCs/>
                <w:color w:val="000000"/>
                <w:lang w:val="en-US"/>
              </w:rPr>
            </w:pPr>
            <w:r w:rsidRPr="00075F0B">
              <w:rPr>
                <w:b/>
                <w:bCs/>
                <w:color w:val="000000"/>
                <w:lang w:val="en-US"/>
              </w:rPr>
              <w:t>ΔΑΠΑΝΗ</w:t>
            </w: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8A215B" w:rsidRDefault="008162D2" w:rsidP="00253A74">
            <w:pPr>
              <w:spacing w:after="240"/>
              <w:jc w:val="center"/>
              <w:rPr>
                <w:color w:val="000000"/>
              </w:rPr>
            </w:pPr>
            <w:r w:rsidRPr="00075F0B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374599" w:rsidRDefault="008162D2" w:rsidP="00253A74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011FE">
              <w:rPr>
                <w:color w:val="000000"/>
                <w:sz w:val="20"/>
                <w:szCs w:val="20"/>
              </w:rPr>
              <w:t>Κα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λού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πια 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Πίεσης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Σκληρών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Τυριών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374599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Pr="00981181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413A19" w:rsidRDefault="008162D2" w:rsidP="00253A74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62D2" w:rsidRPr="00021824" w:rsidRDefault="008162D2" w:rsidP="00253A74">
            <w:pPr>
              <w:spacing w:after="240"/>
            </w:pPr>
            <w:r w:rsidRPr="001011FE">
              <w:rPr>
                <w:color w:val="000000"/>
                <w:sz w:val="20"/>
                <w:szCs w:val="20"/>
              </w:rPr>
              <w:t>Κα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λού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πια 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Στράγγισης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1FE">
              <w:rPr>
                <w:color w:val="000000"/>
                <w:sz w:val="20"/>
                <w:szCs w:val="20"/>
              </w:rPr>
              <w:t>Φέτ</w:t>
            </w:r>
            <w:proofErr w:type="spellEnd"/>
            <w:r w:rsidRPr="001011FE">
              <w:rPr>
                <w:color w:val="000000"/>
                <w:sz w:val="20"/>
                <w:szCs w:val="20"/>
              </w:rPr>
              <w:t xml:space="preserve">ας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2D2" w:rsidRPr="00075F0B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1011FE">
              <w:rPr>
                <w:sz w:val="20"/>
                <w:szCs w:val="20"/>
              </w:rPr>
              <w:t>τεμ</w:t>
            </w:r>
            <w:proofErr w:type="spellEnd"/>
            <w:proofErr w:type="gramEnd"/>
            <w:r w:rsidRPr="001011F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62D2" w:rsidRDefault="008162D2" w:rsidP="00253A74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ΜΕΡΙΚΗ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413A19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 xml:space="preserve">ΦΠΑ24%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413A19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162D2" w:rsidRPr="00075F0B" w:rsidTr="00253A74">
        <w:trPr>
          <w:trHeight w:val="300"/>
        </w:trPr>
        <w:tc>
          <w:tcPr>
            <w:tcW w:w="7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2D2" w:rsidRPr="00374599" w:rsidRDefault="008162D2" w:rsidP="00253A74">
            <w:pPr>
              <w:spacing w:after="240"/>
              <w:jc w:val="right"/>
              <w:rPr>
                <w:b/>
                <w:bCs/>
                <w:color w:val="000000"/>
              </w:rPr>
            </w:pPr>
            <w:r w:rsidRPr="00374599">
              <w:rPr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2D2" w:rsidRPr="00413A19" w:rsidRDefault="008162D2" w:rsidP="00253A74">
            <w:pPr>
              <w:spacing w:after="24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162D2" w:rsidRDefault="008162D2" w:rsidP="008162D2">
      <w:pPr>
        <w:spacing w:after="240"/>
        <w:rPr>
          <w:b/>
        </w:rPr>
      </w:pPr>
    </w:p>
    <w:p w:rsidR="008162D2" w:rsidRDefault="008162D2" w:rsidP="008162D2"/>
    <w:p w:rsidR="008162D2" w:rsidRPr="004329CB" w:rsidRDefault="008162D2" w:rsidP="008162D2">
      <w:pPr>
        <w:pStyle w:val="normalwithoutspacing"/>
        <w:rPr>
          <w:szCs w:val="22"/>
        </w:rPr>
      </w:pPr>
      <w:r w:rsidRPr="004329CB">
        <w:rPr>
          <w:szCs w:val="22"/>
        </w:rPr>
        <w:t>Η Προσφορά ισχύει έως …/…/….</w:t>
      </w:r>
    </w:p>
    <w:p w:rsidR="008162D2" w:rsidRPr="004329CB" w:rsidRDefault="008162D2" w:rsidP="008162D2">
      <w:pPr>
        <w:pStyle w:val="normalwithoutspacing"/>
        <w:rPr>
          <w:szCs w:val="22"/>
        </w:rPr>
      </w:pPr>
    </w:p>
    <w:p w:rsidR="008162D2" w:rsidRPr="004329CB" w:rsidRDefault="008162D2" w:rsidP="008162D2">
      <w:pPr>
        <w:pStyle w:val="normalwithoutspacing"/>
        <w:rPr>
          <w:szCs w:val="22"/>
        </w:rPr>
      </w:pPr>
      <w:r w:rsidRPr="004329CB">
        <w:rPr>
          <w:szCs w:val="22"/>
        </w:rPr>
        <w:t>Ονοματεπώνυμο/ υπογραφή/ σφραγίδα στις περιπτώσεις νομικών προσώπων</w:t>
      </w:r>
    </w:p>
    <w:p w:rsidR="008162D2" w:rsidRPr="00D46575" w:rsidRDefault="008162D2" w:rsidP="008162D2">
      <w:pPr>
        <w:rPr>
          <w:lang w:val="el-GR"/>
        </w:rPr>
      </w:pPr>
    </w:p>
    <w:p w:rsidR="008162D2" w:rsidRDefault="008162D2" w:rsidP="008162D2">
      <w:pPr>
        <w:pStyle w:val="normalwithoutspacing"/>
        <w:spacing w:before="57" w:after="57"/>
      </w:pPr>
    </w:p>
    <w:p w:rsidR="009C2981" w:rsidRPr="008162D2" w:rsidRDefault="008162D2" w:rsidP="008162D2">
      <w:pPr>
        <w:rPr>
          <w:lang w:val="el-GR"/>
        </w:rPr>
      </w:pPr>
      <w:r w:rsidRPr="008162D2">
        <w:rPr>
          <w:lang w:val="el-GR"/>
        </w:rPr>
        <w:br w:type="page"/>
      </w:r>
      <w:bookmarkStart w:id="1" w:name="_GoBack"/>
      <w:bookmarkEnd w:id="1"/>
    </w:p>
    <w:sectPr w:rsidR="009C2981" w:rsidRPr="008162D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D2"/>
    <w:rsid w:val="008162D2"/>
    <w:rsid w:val="009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833FB-6800-4695-BFB5-E8CBE505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2D2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auto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162D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2D2"/>
    <w:rPr>
      <w:rFonts w:eastAsia="Times New Roman" w:cs="Arial"/>
      <w:b/>
      <w:color w:val="002060"/>
      <w:sz w:val="24"/>
      <w:szCs w:val="22"/>
      <w:lang w:val="en-GB" w:eastAsia="zh-CN"/>
    </w:rPr>
  </w:style>
  <w:style w:type="paragraph" w:customStyle="1" w:styleId="normalwithoutspacing">
    <w:name w:val="normal_without_spacing"/>
    <w:basedOn w:val="Normal"/>
    <w:rsid w:val="008162D2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8162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mando</dc:creator>
  <cp:keywords/>
  <dc:description/>
  <cp:lastModifiedBy>mando</cp:lastModifiedBy>
  <cp:revision>1</cp:revision>
  <dcterms:created xsi:type="dcterms:W3CDTF">2020-03-24T06:49:00Z</dcterms:created>
  <dcterms:modified xsi:type="dcterms:W3CDTF">2020-03-24T06:50:00Z</dcterms:modified>
</cp:coreProperties>
</file>