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01" w:rsidRPr="000C4284" w:rsidRDefault="00922701" w:rsidP="00922701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814513"/>
      <w:r>
        <w:rPr>
          <w:lang w:val="el-GR"/>
        </w:rPr>
        <w:t xml:space="preserve">ΠΑΡΑΡΤΗΜΑ ΙΙI – </w:t>
      </w:r>
      <w:r w:rsidRPr="00C00846">
        <w:rPr>
          <w:lang w:val="el-GR"/>
        </w:rPr>
        <w:t>Φύλλο Συμμόρφωσης</w:t>
      </w:r>
      <w:bookmarkEnd w:id="0"/>
      <w:r w:rsidRPr="00C00846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922701" w:rsidRPr="007273C0" w:rsidRDefault="00922701" w:rsidP="00922701">
      <w:pPr>
        <w:rPr>
          <w:lang w:val="el-GR"/>
        </w:rPr>
      </w:pPr>
    </w:p>
    <w:p w:rsidR="00922701" w:rsidRPr="00D47EF7" w:rsidRDefault="00922701" w:rsidP="009227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:rsidR="00922701" w:rsidRPr="00AA5B2A" w:rsidRDefault="00922701" w:rsidP="0092270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:rsidR="00922701" w:rsidRPr="0078184C" w:rsidRDefault="00922701" w:rsidP="00922701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922701" w:rsidRPr="0078184C" w:rsidRDefault="00922701" w:rsidP="00922701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922701" w:rsidRPr="0078184C" w:rsidRDefault="00922701" w:rsidP="00922701">
      <w:pPr>
        <w:pStyle w:val="Default"/>
        <w:spacing w:before="120" w:after="12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78184C">
        <w:rPr>
          <w:rFonts w:ascii="Calibri" w:eastAsia="Times New Roman" w:hAnsi="Calibri" w:cs="Calibri"/>
          <w:color w:val="auto"/>
          <w:sz w:val="22"/>
          <w:szCs w:val="22"/>
        </w:rPr>
        <w:t xml:space="preserve"> ένδειξη «ΟΧΙ». Σε περίπτωση που μένει κενή θεωρείται ότι η απάντηση είναι «ΟΧΙ». </w:t>
      </w:r>
    </w:p>
    <w:p w:rsidR="00922701" w:rsidRPr="0078184C" w:rsidRDefault="00922701" w:rsidP="00922701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p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p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p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p w:rsidR="00922701" w:rsidRDefault="00922701" w:rsidP="00922701">
      <w:pPr>
        <w:spacing w:after="0"/>
        <w:rPr>
          <w:b/>
          <w:sz w:val="20"/>
          <w:szCs w:val="20"/>
          <w:lang w:val="el-GR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922701" w:rsidRPr="00D2472D" w:rsidTr="000D4DA3">
        <w:tc>
          <w:tcPr>
            <w:tcW w:w="675" w:type="dxa"/>
          </w:tcPr>
          <w:p w:rsidR="00922701" w:rsidRPr="00D2472D" w:rsidRDefault="00922701" w:rsidP="000D4DA3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Α/Α</w:t>
            </w:r>
          </w:p>
        </w:tc>
        <w:tc>
          <w:tcPr>
            <w:tcW w:w="5245" w:type="dxa"/>
          </w:tcPr>
          <w:p w:rsidR="00922701" w:rsidRPr="00D2472D" w:rsidRDefault="00922701" w:rsidP="000D4DA3">
            <w:pPr>
              <w:pStyle w:val="Default"/>
              <w:spacing w:before="120" w:after="1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ΠΡΟΔΙΑΓΡΑΦΗ</w:t>
            </w:r>
          </w:p>
        </w:tc>
        <w:tc>
          <w:tcPr>
            <w:tcW w:w="851" w:type="dxa"/>
          </w:tcPr>
          <w:p w:rsidR="00922701" w:rsidRPr="00D2472D" w:rsidRDefault="00922701" w:rsidP="000D4DA3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ΑΠΑΙ-ΤΗΣΗ</w:t>
            </w:r>
          </w:p>
        </w:tc>
        <w:tc>
          <w:tcPr>
            <w:tcW w:w="987" w:type="dxa"/>
          </w:tcPr>
          <w:p w:rsidR="00922701" w:rsidRPr="00D2472D" w:rsidRDefault="00922701" w:rsidP="000D4DA3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ΑΠΑΝ-ΤΗΣΗ</w:t>
            </w:r>
          </w:p>
        </w:tc>
        <w:tc>
          <w:tcPr>
            <w:tcW w:w="1818" w:type="dxa"/>
          </w:tcPr>
          <w:p w:rsidR="00922701" w:rsidRPr="00D2472D" w:rsidRDefault="00922701" w:rsidP="000D4DA3">
            <w:pPr>
              <w:pStyle w:val="Default"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D2472D">
              <w:rPr>
                <w:rFonts w:ascii="Calibri" w:hAnsi="Calibri" w:cs="Calibri"/>
                <w:b/>
                <w:sz w:val="20"/>
                <w:szCs w:val="20"/>
              </w:rPr>
              <w:t>ΠΑΡΑΠΟΜΠΗ ΤΕΚΜΗΡΙΩΣΗΣ</w:t>
            </w:r>
          </w:p>
        </w:tc>
      </w:tr>
      <w:tr w:rsidR="00922701" w:rsidRPr="00D2472D" w:rsidTr="000D4DA3">
        <w:tc>
          <w:tcPr>
            <w:tcW w:w="675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2701" w:rsidRPr="00D2472D" w:rsidRDefault="00922701" w:rsidP="000D4DA3">
            <w:pPr>
              <w:rPr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lastRenderedPageBreak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lastRenderedPageBreak/>
              <w:t>ΝΑΙ</w:t>
            </w:r>
          </w:p>
        </w:tc>
        <w:tc>
          <w:tcPr>
            <w:tcW w:w="987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22701" w:rsidRPr="00D2472D" w:rsidTr="000D4DA3">
        <w:tc>
          <w:tcPr>
            <w:tcW w:w="675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</w:tcPr>
          <w:p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μονόφυλλης μεταλλικής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θύρας πυρασφαλείας, με φεγγίτη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2701" w:rsidRPr="00D2472D" w:rsidRDefault="00922701" w:rsidP="000D4DA3">
            <w:pPr>
              <w:rPr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center"/>
              <w:rPr>
                <w:rFonts w:ascii="Calibri" w:hAnsi="Calibri" w:cs="Calibri"/>
                <w:color w:val="auto"/>
                <w:sz w:val="18"/>
                <w:szCs w:val="20"/>
              </w:rPr>
            </w:pPr>
            <w:r w:rsidRPr="00D2472D">
              <w:rPr>
                <w:rFonts w:ascii="Calibri" w:hAnsi="Calibri" w:cs="Calibri"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987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922701" w:rsidRPr="00D2472D" w:rsidTr="000D4DA3">
        <w:tc>
          <w:tcPr>
            <w:tcW w:w="675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</w:tcPr>
          <w:p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χωρίς φεγγίτη,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2701" w:rsidRPr="00D2472D" w:rsidRDefault="00922701" w:rsidP="000D4DA3">
            <w:pPr>
              <w:rPr>
                <w:b/>
                <w:bCs/>
                <w:sz w:val="20"/>
                <w:szCs w:val="20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2701" w:rsidRPr="00D2472D" w:rsidRDefault="00922701" w:rsidP="000D4DA3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2701" w:rsidRPr="00D2472D" w:rsidTr="000D4DA3">
        <w:tc>
          <w:tcPr>
            <w:tcW w:w="675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2472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245" w:type="dxa"/>
          </w:tcPr>
          <w:p w:rsidR="00922701" w:rsidRPr="00D2472D" w:rsidRDefault="00922701" w:rsidP="000D4DA3">
            <w:pPr>
              <w:rPr>
                <w:sz w:val="20"/>
                <w:lang w:val="el-GR"/>
              </w:rPr>
            </w:pPr>
            <w:r w:rsidRPr="00D2472D">
              <w:rPr>
                <w:sz w:val="20"/>
                <w:lang w:val="el-GR"/>
              </w:rPr>
              <w:t xml:space="preserve">Προμήθεια και τοποθέτηση δίφυλλης </w:t>
            </w:r>
            <w:proofErr w:type="spellStart"/>
            <w:r w:rsidRPr="00D2472D">
              <w:rPr>
                <w:sz w:val="20"/>
                <w:lang w:val="el-GR"/>
              </w:rPr>
              <w:t>ανοιγόμενης</w:t>
            </w:r>
            <w:proofErr w:type="spellEnd"/>
            <w:r w:rsidRPr="00D2472D">
              <w:rPr>
                <w:sz w:val="20"/>
                <w:lang w:val="el-GR"/>
              </w:rPr>
              <w:t xml:space="preserve"> μεταλλικής θύρας πυρασφαλείας, με φεγγίτη  συνοδευόμενης από πιστοποιητικό κλάσης </w:t>
            </w:r>
            <w:proofErr w:type="spellStart"/>
            <w:r w:rsidRPr="00D2472D">
              <w:rPr>
                <w:sz w:val="20"/>
                <w:lang w:val="el-GR"/>
              </w:rPr>
              <w:t>πυραντίστασης</w:t>
            </w:r>
            <w:proofErr w:type="spellEnd"/>
            <w:r w:rsidRPr="00D2472D">
              <w:rPr>
                <w:sz w:val="20"/>
                <w:lang w:val="el-GR"/>
              </w:rPr>
              <w:t xml:space="preserve"> 90 </w:t>
            </w:r>
            <w:r w:rsidRPr="00D2472D">
              <w:rPr>
                <w:sz w:val="20"/>
                <w:lang w:val="en-US"/>
              </w:rPr>
              <w:t>min</w:t>
            </w:r>
            <w:r w:rsidRPr="00D2472D">
              <w:rPr>
                <w:sz w:val="20"/>
                <w:lang w:val="el-GR"/>
              </w:rPr>
              <w:t xml:space="preserve"> από διαπιστευμένο Φορέα, αποτελούμενης από κάσσα από </w:t>
            </w:r>
            <w:proofErr w:type="spellStart"/>
            <w:r w:rsidRPr="00D2472D">
              <w:rPr>
                <w:sz w:val="20"/>
                <w:lang w:val="el-GR"/>
              </w:rPr>
              <w:t>στραντζαρισμένη</w:t>
            </w:r>
            <w:proofErr w:type="spellEnd"/>
            <w:r w:rsidRPr="00D2472D">
              <w:rPr>
                <w:sz w:val="20"/>
                <w:lang w:val="el-GR"/>
              </w:rPr>
              <w:t xml:space="preserve"> λαμαρίνα DKP ελαχίστου πάχους 2,0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με διάταξη </w:t>
            </w:r>
            <w:proofErr w:type="spellStart"/>
            <w:r w:rsidRPr="00D2472D">
              <w:rPr>
                <w:sz w:val="20"/>
                <w:lang w:val="el-GR"/>
              </w:rPr>
              <w:t>καπνοστεγανότητας</w:t>
            </w:r>
            <w:proofErr w:type="spellEnd"/>
            <w:r w:rsidRPr="00D2472D">
              <w:rPr>
                <w:sz w:val="20"/>
                <w:lang w:val="el-GR"/>
              </w:rPr>
              <w:t xml:space="preserve"> (π.χ. από </w:t>
            </w:r>
            <w:proofErr w:type="spellStart"/>
            <w:r w:rsidRPr="00D2472D">
              <w:rPr>
                <w:sz w:val="20"/>
                <w:lang w:val="el-GR"/>
              </w:rPr>
              <w:t>θερμοδιογκούμενες</w:t>
            </w:r>
            <w:proofErr w:type="spellEnd"/>
            <w:r w:rsidRPr="00D2472D">
              <w:rPr>
                <w:sz w:val="20"/>
                <w:lang w:val="el-GR"/>
              </w:rPr>
              <w:t xml:space="preserve"> ταινίες), θυρόφυλλο τύπου </w:t>
            </w:r>
            <w:proofErr w:type="spellStart"/>
            <w:r w:rsidRPr="00D2472D">
              <w:rPr>
                <w:sz w:val="20"/>
                <w:lang w:val="el-GR"/>
              </w:rPr>
              <w:t>sandwich</w:t>
            </w:r>
            <w:proofErr w:type="spellEnd"/>
            <w:r w:rsidRPr="00D2472D">
              <w:rPr>
                <w:sz w:val="20"/>
                <w:lang w:val="el-GR"/>
              </w:rPr>
              <w:t xml:space="preserve">, με εξωτερική επένδυση από λαμαρίνα ψυχρής </w:t>
            </w:r>
            <w:proofErr w:type="spellStart"/>
            <w:r w:rsidRPr="00D2472D">
              <w:rPr>
                <w:sz w:val="20"/>
                <w:lang w:val="el-GR"/>
              </w:rPr>
              <w:t>εξελέσεως</w:t>
            </w:r>
            <w:proofErr w:type="spellEnd"/>
            <w:r w:rsidRPr="00D2472D">
              <w:rPr>
                <w:sz w:val="20"/>
                <w:lang w:val="el-GR"/>
              </w:rPr>
              <w:t xml:space="preserve"> DKP ελάχιστου πάχους 1,5 </w:t>
            </w:r>
            <w:proofErr w:type="spellStart"/>
            <w:r w:rsidRPr="00D2472D">
              <w:rPr>
                <w:sz w:val="20"/>
                <w:lang w:val="el-GR"/>
              </w:rPr>
              <w:t>mm</w:t>
            </w:r>
            <w:proofErr w:type="spellEnd"/>
            <w:r w:rsidRPr="00D2472D">
              <w:rPr>
                <w:sz w:val="20"/>
                <w:lang w:val="el-GR"/>
              </w:rPr>
              <w:t xml:space="preserve"> και εσωτερική πλήρωση από </w:t>
            </w:r>
            <w:proofErr w:type="spellStart"/>
            <w:r w:rsidRPr="00D2472D">
              <w:rPr>
                <w:sz w:val="20"/>
                <w:lang w:val="el-GR"/>
              </w:rPr>
              <w:t>ορυκτοβάμβακα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πυκνότητος</w:t>
            </w:r>
            <w:proofErr w:type="spellEnd"/>
            <w:r w:rsidRPr="00D2472D">
              <w:rPr>
                <w:sz w:val="20"/>
                <w:lang w:val="el-GR"/>
              </w:rPr>
              <w:t xml:space="preserve"> τουλάχιστον 140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/m3 με συνδετικό υλικό αποτελούμενο από ορυκτές κόλλες (όχι </w:t>
            </w:r>
            <w:proofErr w:type="spellStart"/>
            <w:r w:rsidRPr="00D2472D">
              <w:rPr>
                <w:sz w:val="20"/>
                <w:lang w:val="el-GR"/>
              </w:rPr>
              <w:t>φαινολικές</w:t>
            </w:r>
            <w:proofErr w:type="spellEnd"/>
            <w:r w:rsidRPr="00D2472D">
              <w:rPr>
                <w:sz w:val="20"/>
                <w:lang w:val="el-GR"/>
              </w:rPr>
              <w:t xml:space="preserve"> ρητίνες), με </w:t>
            </w:r>
            <w:proofErr w:type="spellStart"/>
            <w:r w:rsidRPr="00D2472D">
              <w:rPr>
                <w:sz w:val="20"/>
                <w:lang w:val="el-GR"/>
              </w:rPr>
              <w:t>μεντεσσέδες</w:t>
            </w:r>
            <w:proofErr w:type="spellEnd"/>
            <w:r w:rsidRPr="00D2472D">
              <w:rPr>
                <w:sz w:val="20"/>
                <w:lang w:val="el-GR"/>
              </w:rPr>
              <w:t xml:space="preserve"> </w:t>
            </w:r>
            <w:proofErr w:type="spellStart"/>
            <w:r w:rsidRPr="00D2472D">
              <w:rPr>
                <w:sz w:val="20"/>
                <w:lang w:val="el-GR"/>
              </w:rPr>
              <w:t>βαρέως</w:t>
            </w:r>
            <w:proofErr w:type="spellEnd"/>
            <w:r w:rsidRPr="00D2472D">
              <w:rPr>
                <w:sz w:val="20"/>
                <w:lang w:val="el-GR"/>
              </w:rPr>
              <w:t xml:space="preserve"> τύπου με αξονικά </w:t>
            </w:r>
            <w:proofErr w:type="spellStart"/>
            <w:r w:rsidRPr="00D2472D">
              <w:rPr>
                <w:sz w:val="20"/>
                <w:lang w:val="el-GR"/>
              </w:rPr>
              <w:t>ρουλμάν</w:t>
            </w:r>
            <w:proofErr w:type="spellEnd"/>
            <w:r w:rsidRPr="00D2472D">
              <w:rPr>
                <w:sz w:val="20"/>
                <w:lang w:val="el-GR"/>
              </w:rPr>
              <w:t xml:space="preserve"> (BD), κλειδαριά και χειρολαβές πυρασφαλείας εξ ολοκλήρου από χαλύβδινα εξαρτήματα με ιδιαίτερο πιστοποιητικό πυρασφαλείας, μηχανισμό επαναφοράς (σούστα) πυρασφαλείας, μηχανισμό προτεραιότητας κλεισίματος φύλλων, σύρτες χαλύβδινους ακινητοποίησης του ενός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και μπάρα πανικού. Η κάσσα και τα θυρόφυλλα θα είναι ηλεκτροστατικά βαμμένα στο εργοστάσιο, σε </w:t>
            </w:r>
            <w:proofErr w:type="spellStart"/>
            <w:r w:rsidRPr="00D2472D">
              <w:rPr>
                <w:sz w:val="20"/>
                <w:lang w:val="el-GR"/>
              </w:rPr>
              <w:t>επόχρωση</w:t>
            </w:r>
            <w:proofErr w:type="spellEnd"/>
            <w:r w:rsidRPr="00D2472D">
              <w:rPr>
                <w:sz w:val="20"/>
                <w:lang w:val="el-GR"/>
              </w:rPr>
              <w:t xml:space="preserve"> της επιλογής της Υπηρεσίας. </w:t>
            </w:r>
          </w:p>
          <w:p w:rsidR="00922701" w:rsidRPr="00D2472D" w:rsidDel="006D30E1" w:rsidRDefault="00922701" w:rsidP="000D4DA3">
            <w:pPr>
              <w:rPr>
                <w:sz w:val="20"/>
                <w:highlight w:val="yellow"/>
                <w:lang w:val="el-GR"/>
              </w:rPr>
            </w:pPr>
            <w:r w:rsidRPr="00D2472D">
              <w:rPr>
                <w:sz w:val="20"/>
                <w:lang w:val="el-GR"/>
              </w:rPr>
              <w:tab/>
              <w:t xml:space="preserve">Συμπεριλαμβάνεται η προμήθεια της κάσσας και του </w:t>
            </w:r>
            <w:proofErr w:type="spellStart"/>
            <w:r w:rsidRPr="00D2472D">
              <w:rPr>
                <w:sz w:val="20"/>
                <w:lang w:val="el-GR"/>
              </w:rPr>
              <w:t>θυροφύλλου</w:t>
            </w:r>
            <w:proofErr w:type="spellEnd"/>
            <w:r w:rsidRPr="00D2472D">
              <w:rPr>
                <w:sz w:val="20"/>
                <w:lang w:val="el-GR"/>
              </w:rPr>
              <w:t xml:space="preserve"> επί τόπου, η πάκτωση της κάσσας στην τοιχοποιία και η πλήρωση του διακένου με τσιμεντοκονίαμα των 600 </w:t>
            </w:r>
            <w:proofErr w:type="spellStart"/>
            <w:r w:rsidRPr="00D2472D">
              <w:rPr>
                <w:sz w:val="20"/>
                <w:lang w:val="el-GR"/>
              </w:rPr>
              <w:t>kg</w:t>
            </w:r>
            <w:proofErr w:type="spellEnd"/>
            <w:r w:rsidRPr="00D2472D">
              <w:rPr>
                <w:sz w:val="20"/>
                <w:lang w:val="el-GR"/>
              </w:rPr>
              <w:t xml:space="preserve"> τσιμέντου (</w:t>
            </w:r>
            <w:proofErr w:type="spellStart"/>
            <w:r w:rsidRPr="00D2472D">
              <w:rPr>
                <w:sz w:val="20"/>
                <w:lang w:val="el-GR"/>
              </w:rPr>
              <w:t>αριάνι</w:t>
            </w:r>
            <w:proofErr w:type="spellEnd"/>
            <w:r w:rsidRPr="00D2472D">
              <w:rPr>
                <w:sz w:val="20"/>
                <w:lang w:val="el-GR"/>
              </w:rPr>
              <w:t>) και η τοποθέτηση και ρύθμιση όλων των εξαρτημάτων της θύρας.</w:t>
            </w:r>
          </w:p>
        </w:tc>
        <w:tc>
          <w:tcPr>
            <w:tcW w:w="851" w:type="dxa"/>
            <w:vAlign w:val="center"/>
          </w:tcPr>
          <w:p w:rsidR="00922701" w:rsidRPr="00D2472D" w:rsidRDefault="00922701" w:rsidP="000D4DA3">
            <w:pPr>
              <w:widowControl w:val="0"/>
              <w:spacing w:line="360" w:lineRule="auto"/>
              <w:ind w:firstLine="284"/>
              <w:jc w:val="center"/>
              <w:rPr>
                <w:szCs w:val="20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  <w:tr w:rsidR="00922701" w:rsidRPr="00905A60" w:rsidTr="000D4DA3">
        <w:tc>
          <w:tcPr>
            <w:tcW w:w="675" w:type="dxa"/>
          </w:tcPr>
          <w:p w:rsidR="00922701" w:rsidRPr="00905A60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Υαλοπίνακες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κατηγορίας G6</w:t>
            </w:r>
            <w:r>
              <w:rPr>
                <w:sz w:val="20"/>
                <w:lang w:val="el-GR"/>
              </w:rPr>
              <w:t xml:space="preserve">0 (αντίσταση στην φωτιά 60 </w:t>
            </w:r>
            <w:proofErr w:type="spellStart"/>
            <w:r>
              <w:rPr>
                <w:sz w:val="20"/>
                <w:lang w:val="el-GR"/>
              </w:rPr>
              <w:t>min</w:t>
            </w:r>
            <w:proofErr w:type="spellEnd"/>
            <w:r>
              <w:rPr>
                <w:sz w:val="20"/>
                <w:lang w:val="el-GR"/>
              </w:rPr>
              <w:t>)</w:t>
            </w:r>
            <w:r w:rsidRPr="00905A60">
              <w:rPr>
                <w:sz w:val="20"/>
                <w:lang w:val="el-GR"/>
              </w:rPr>
              <w:t>, σύμφωνα με την μελέτη και την ΕΤΕΠ 03-08-07-03 "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υαλοπίνακες - </w:t>
            </w:r>
            <w:proofErr w:type="spellStart"/>
            <w:r w:rsidRPr="00905A60">
              <w:rPr>
                <w:sz w:val="20"/>
                <w:lang w:val="el-GR"/>
              </w:rPr>
              <w:t>Πυράντοχοι</w:t>
            </w:r>
            <w:proofErr w:type="spellEnd"/>
            <w:r w:rsidRPr="00905A60">
              <w:rPr>
                <w:sz w:val="20"/>
                <w:lang w:val="el-GR"/>
              </w:rPr>
              <w:t xml:space="preserve"> τοίχοι με </w:t>
            </w:r>
            <w:proofErr w:type="spellStart"/>
            <w:r w:rsidRPr="00905A60">
              <w:rPr>
                <w:sz w:val="20"/>
                <w:lang w:val="el-GR"/>
              </w:rPr>
              <w:t>υαλότουβλα</w:t>
            </w:r>
            <w:proofErr w:type="spellEnd"/>
            <w:r w:rsidRPr="00905A60">
              <w:rPr>
                <w:sz w:val="20"/>
                <w:lang w:val="el-GR"/>
              </w:rPr>
              <w:t xml:space="preserve">",  οπλισμένοι με χαλύβδινο πλέγμα βρόχου 10x10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 πάχους 0,6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, μήκους άνω του 1,00 m. </w:t>
            </w:r>
          </w:p>
          <w:p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>Οι υαλοπίνακες θα είναι 1ης κατηγορίας, θα παρουσιάζουν μηχανική αντοχή και στεγανότητα στις φλόγες και στα θερμά αναφλέξιμα αέρια.</w:t>
            </w:r>
          </w:p>
          <w:p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οπλισμένου υαλοπίνακα 6,5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± 1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  με λειασμένες και τις δύο επιφάνειες.</w:t>
            </w:r>
          </w:p>
          <w:p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Πάχος μη οπλισμένου υαλοπίνακα 6,5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± 0,5 </w:t>
            </w:r>
            <w:proofErr w:type="spellStart"/>
            <w:r w:rsidRPr="00905A60">
              <w:rPr>
                <w:sz w:val="20"/>
                <w:lang w:val="el-GR"/>
              </w:rPr>
              <w:t>mm</w:t>
            </w:r>
            <w:proofErr w:type="spellEnd"/>
            <w:r w:rsidRPr="00905A60">
              <w:rPr>
                <w:sz w:val="20"/>
                <w:lang w:val="el-GR"/>
              </w:rPr>
              <w:t xml:space="preserve">, χωρίς επιφανειακές εναποθέσεις μεταλλικών. </w:t>
            </w:r>
          </w:p>
          <w:p w:rsidR="00922701" w:rsidRPr="00905A60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Διάρκεια αντοχής μέχρι 60 </w:t>
            </w:r>
            <w:proofErr w:type="spellStart"/>
            <w:r w:rsidRPr="00905A60">
              <w:rPr>
                <w:sz w:val="20"/>
                <w:lang w:val="el-GR"/>
              </w:rPr>
              <w:t>min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  <w:p w:rsidR="00922701" w:rsidRPr="00D2472D" w:rsidRDefault="00922701" w:rsidP="000D4DA3">
            <w:pPr>
              <w:rPr>
                <w:sz w:val="20"/>
                <w:lang w:val="el-GR"/>
              </w:rPr>
            </w:pPr>
            <w:r w:rsidRPr="00905A60">
              <w:rPr>
                <w:sz w:val="20"/>
                <w:lang w:val="el-GR"/>
              </w:rPr>
              <w:t xml:space="preserve">Περιλαμβάνεται η τοποθέτηση στον μεταλλικό σκελετό μέσω ειδικών άκαυστων </w:t>
            </w:r>
            <w:proofErr w:type="spellStart"/>
            <w:r w:rsidRPr="00905A60">
              <w:rPr>
                <w:sz w:val="20"/>
                <w:lang w:val="el-GR"/>
              </w:rPr>
              <w:t>παρεμβυσμάτων</w:t>
            </w:r>
            <w:proofErr w:type="spellEnd"/>
            <w:r w:rsidRPr="00905A60">
              <w:rPr>
                <w:sz w:val="20"/>
                <w:lang w:val="el-GR"/>
              </w:rPr>
              <w:t>.</w:t>
            </w:r>
          </w:p>
        </w:tc>
        <w:tc>
          <w:tcPr>
            <w:tcW w:w="851" w:type="dxa"/>
            <w:vAlign w:val="center"/>
          </w:tcPr>
          <w:p w:rsidR="00922701" w:rsidRPr="00905A60" w:rsidRDefault="00922701" w:rsidP="000D4DA3">
            <w:pPr>
              <w:widowControl w:val="0"/>
              <w:spacing w:line="360" w:lineRule="auto"/>
              <w:ind w:firstLine="284"/>
              <w:jc w:val="center"/>
              <w:rPr>
                <w:szCs w:val="20"/>
                <w:lang w:val="el-GR"/>
              </w:rPr>
            </w:pPr>
            <w:r w:rsidRPr="00D2472D">
              <w:rPr>
                <w:szCs w:val="20"/>
              </w:rPr>
              <w:t>ΝΑΙ</w:t>
            </w:r>
          </w:p>
        </w:tc>
        <w:tc>
          <w:tcPr>
            <w:tcW w:w="987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922701" w:rsidRPr="00D2472D" w:rsidRDefault="00922701" w:rsidP="000D4DA3">
            <w:pPr>
              <w:pStyle w:val="Default"/>
              <w:spacing w:before="120" w:after="120" w:line="360" w:lineRule="auto"/>
              <w:ind w:firstLine="284"/>
              <w:jc w:val="both"/>
              <w:rPr>
                <w:rFonts w:ascii="Calibri" w:hAnsi="Calibri" w:cs="Calibri"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922701" w:rsidRPr="00D2472D" w:rsidRDefault="00922701" w:rsidP="00922701">
      <w:pPr>
        <w:spacing w:after="0"/>
        <w:rPr>
          <w:b/>
          <w:sz w:val="20"/>
          <w:szCs w:val="20"/>
          <w:lang w:val="el-GR"/>
        </w:rPr>
      </w:pPr>
    </w:p>
    <w:p w:rsidR="00922701" w:rsidRPr="00D2472D" w:rsidRDefault="00922701" w:rsidP="00922701">
      <w:pPr>
        <w:spacing w:after="0"/>
        <w:rPr>
          <w:b/>
          <w:sz w:val="20"/>
          <w:szCs w:val="20"/>
          <w:lang w:val="el-GR"/>
        </w:rPr>
      </w:pPr>
    </w:p>
    <w:p w:rsidR="00922701" w:rsidRPr="00D2472D" w:rsidRDefault="00922701" w:rsidP="00922701">
      <w:pPr>
        <w:spacing w:after="0"/>
        <w:rPr>
          <w:sz w:val="20"/>
          <w:szCs w:val="20"/>
          <w:lang w:val="el-GR"/>
        </w:rPr>
      </w:pPr>
    </w:p>
    <w:p w:rsidR="00922701" w:rsidRPr="004329CB" w:rsidRDefault="00922701" w:rsidP="00922701">
      <w:pPr>
        <w:pStyle w:val="normalwithoutspacing"/>
        <w:rPr>
          <w:szCs w:val="22"/>
        </w:rPr>
      </w:pPr>
    </w:p>
    <w:p w:rsidR="00922701" w:rsidRPr="004329CB" w:rsidRDefault="00922701" w:rsidP="00922701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922701" w:rsidRPr="00D2472D" w:rsidRDefault="00922701" w:rsidP="00922701">
      <w:pPr>
        <w:tabs>
          <w:tab w:val="left" w:pos="5820"/>
        </w:tabs>
        <w:rPr>
          <w:lang w:val="el-GR"/>
        </w:rPr>
      </w:pPr>
      <w:r>
        <w:rPr>
          <w:lang w:val="el-GR"/>
        </w:rPr>
        <w:tab/>
      </w:r>
    </w:p>
    <w:p w:rsidR="00922701" w:rsidRPr="00807582" w:rsidRDefault="00922701" w:rsidP="00922701">
      <w:pPr>
        <w:pStyle w:val="normalwithoutspacing"/>
        <w:ind w:right="-1"/>
        <w:rPr>
          <w:szCs w:val="22"/>
        </w:rPr>
      </w:pPr>
    </w:p>
    <w:p w:rsidR="00922701" w:rsidRPr="00807582" w:rsidRDefault="00922701" w:rsidP="00922701">
      <w:pPr>
        <w:pStyle w:val="normalwithoutspacing"/>
        <w:ind w:right="-1"/>
        <w:rPr>
          <w:szCs w:val="22"/>
        </w:rPr>
      </w:pPr>
    </w:p>
    <w:p w:rsidR="00922701" w:rsidRDefault="00922701" w:rsidP="00922701">
      <w:pPr>
        <w:suppressAutoHyphens w:val="0"/>
        <w:spacing w:after="0"/>
        <w:jc w:val="left"/>
        <w:rPr>
          <w:szCs w:val="22"/>
          <w:lang w:val="el-GR"/>
        </w:rPr>
      </w:pPr>
      <w:r w:rsidRPr="00D2472D">
        <w:rPr>
          <w:szCs w:val="22"/>
          <w:lang w:val="el-GR"/>
        </w:rPr>
        <w:br w:type="page"/>
      </w:r>
    </w:p>
    <w:p w:rsidR="00922701" w:rsidRPr="00351916" w:rsidRDefault="00922701" w:rsidP="00922701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r w:rsidRPr="00351916">
        <w:rPr>
          <w:rFonts w:ascii="Arial" w:eastAsia="Arial" w:hAnsi="Arial"/>
          <w:b/>
          <w:color w:val="333399"/>
          <w:sz w:val="28"/>
          <w:lang w:val="el-GR"/>
        </w:rPr>
        <w:lastRenderedPageBreak/>
        <w:t>Οδηγίες συμπλήρωσης φύλλων συμμόρφωσης</w:t>
      </w:r>
    </w:p>
    <w:p w:rsidR="00922701" w:rsidRPr="00351916" w:rsidRDefault="00922701" w:rsidP="00922701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701" w:rsidRPr="00351916" w:rsidRDefault="00922701" w:rsidP="00922701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922701" w:rsidRPr="003133CB" w:rsidRDefault="00922701" w:rsidP="00922701">
      <w:pPr>
        <w:spacing w:line="169" w:lineRule="exact"/>
        <w:ind w:right="-1"/>
        <w:rPr>
          <w:lang w:val="el-GR"/>
        </w:rPr>
      </w:pPr>
    </w:p>
    <w:p w:rsidR="00922701" w:rsidRPr="003133CB" w:rsidRDefault="00922701" w:rsidP="00922701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922701" w:rsidRPr="003133CB" w:rsidRDefault="00922701" w:rsidP="00922701">
      <w:pPr>
        <w:spacing w:line="171" w:lineRule="exact"/>
        <w:ind w:right="-1"/>
        <w:rPr>
          <w:lang w:val="el-GR"/>
        </w:rPr>
      </w:pPr>
    </w:p>
    <w:p w:rsidR="009C2981" w:rsidRPr="00922701" w:rsidRDefault="00922701" w:rsidP="00922701">
      <w:pPr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</w:t>
      </w:r>
      <w:bookmarkStart w:id="1" w:name="_GoBack"/>
      <w:bookmarkEnd w:id="1"/>
    </w:p>
    <w:sectPr w:rsidR="009C2981" w:rsidRPr="009227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1"/>
    <w:rsid w:val="00922701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D68F14-85FF-4FCF-8B16-F58C6B7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01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92270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922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uiPriority w:val="9"/>
    <w:rsid w:val="00922701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922701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922701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922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2019-12-22T06:34:00Z</dcterms:created>
  <dcterms:modified xsi:type="dcterms:W3CDTF">2019-12-22T06:34:00Z</dcterms:modified>
</cp:coreProperties>
</file>