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DE58" w14:textId="77777777" w:rsidR="00956318" w:rsidRPr="000C4284" w:rsidRDefault="00956318" w:rsidP="0095631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9555782"/>
      <w:r>
        <w:rPr>
          <w:lang w:val="el-GR"/>
        </w:rPr>
        <w:t xml:space="preserve">ΠΑΡΑΡΤΗΜΑ ΙΙI – </w:t>
      </w:r>
      <w:r w:rsidRPr="00C00846">
        <w:rPr>
          <w:lang w:val="el-GR"/>
        </w:rPr>
        <w:t>Φύλλο Συμμόρφωσης</w:t>
      </w:r>
      <w:bookmarkEnd w:id="0"/>
      <w:r w:rsidRPr="00C00846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14:paraId="3DBEB07C" w14:textId="77777777" w:rsidR="00956318" w:rsidRPr="007273C0" w:rsidRDefault="00956318" w:rsidP="00956318">
      <w:pPr>
        <w:rPr>
          <w:lang w:val="el-GR"/>
        </w:rPr>
      </w:pPr>
    </w:p>
    <w:p w14:paraId="578548B5" w14:textId="77777777" w:rsidR="00956318" w:rsidRPr="00D47EF7" w:rsidRDefault="00956318" w:rsidP="00956318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14:paraId="2F43226B" w14:textId="77777777" w:rsidR="00956318" w:rsidRPr="00AA5B2A" w:rsidRDefault="00956318" w:rsidP="00956318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14:paraId="3D8C3478" w14:textId="77777777" w:rsidR="00956318" w:rsidRDefault="00956318" w:rsidP="00956318">
      <w:pPr>
        <w:pStyle w:val="normalwithoutspacing"/>
        <w:spacing w:before="57" w:after="57"/>
        <w:rPr>
          <w:color w:val="5B9BD5"/>
          <w:szCs w:val="22"/>
        </w:rPr>
      </w:pPr>
    </w:p>
    <w:p w14:paraId="46C5B204" w14:textId="77777777" w:rsidR="00956318" w:rsidRDefault="00956318" w:rsidP="00956318">
      <w:pPr>
        <w:pStyle w:val="normalwithoutspacing"/>
        <w:spacing w:before="57" w:after="57"/>
        <w:rPr>
          <w:szCs w:val="22"/>
        </w:rPr>
      </w:pPr>
      <w:r>
        <w:rPr>
          <w:szCs w:val="22"/>
        </w:rPr>
        <w:t>Του συνοπτικού</w:t>
      </w:r>
      <w:r w:rsidRPr="00201DB1">
        <w:rPr>
          <w:szCs w:val="22"/>
        </w:rPr>
        <w:t xml:space="preserve"> διαγωνισμού και κριτήριο αξιολόγησης την πλέον συμφέρουσα από οικονομική άποψη προσφορά βάσει τιμής για την προμήθεια </w:t>
      </w:r>
      <w:r w:rsidRPr="00E92D14">
        <w:rPr>
          <w:b/>
          <w:szCs w:val="22"/>
        </w:rPr>
        <w:t>«ΠΡΟΜΗΘΕΙΑ ΘΥΡΩΝ ΠΥΡΑΣΦΑΛΕΙΑΣ ΣΕ ΕΠΙΛΕΓΜΕΝΑ ΕΡΓΑΣΤΗΡΙΑ ΚΑΙ ΚΤΗΡΙΑ ΤΟΥ ΓΠΑ»</w:t>
      </w:r>
      <w:r>
        <w:rPr>
          <w:b/>
          <w:szCs w:val="22"/>
        </w:rPr>
        <w:t xml:space="preserve"> </w:t>
      </w:r>
      <w:r w:rsidRPr="00E92D14">
        <w:rPr>
          <w:szCs w:val="22"/>
        </w:rPr>
        <w:t xml:space="preserve">σύμφωνα με την </w:t>
      </w:r>
      <w:proofErr w:type="spellStart"/>
      <w:r w:rsidRPr="00E92D14">
        <w:rPr>
          <w:szCs w:val="22"/>
        </w:rPr>
        <w:t>υπ΄αριθμ</w:t>
      </w:r>
      <w:proofErr w:type="spellEnd"/>
      <w:r w:rsidRPr="00E92D14">
        <w:rPr>
          <w:szCs w:val="22"/>
        </w:rPr>
        <w:t>. 1217(ΔΤΥ)/18.12.2020 διακήρυξη</w:t>
      </w:r>
    </w:p>
    <w:p w14:paraId="294B15CD" w14:textId="77777777" w:rsidR="00956318" w:rsidRDefault="00956318" w:rsidP="00956318">
      <w:pPr>
        <w:spacing w:after="0"/>
        <w:rPr>
          <w:b/>
          <w:sz w:val="20"/>
          <w:szCs w:val="20"/>
          <w:lang w:val="el-GR"/>
        </w:rPr>
      </w:pPr>
    </w:p>
    <w:p w14:paraId="409024DA" w14:textId="77777777" w:rsidR="00956318" w:rsidRDefault="00956318" w:rsidP="00956318">
      <w:pPr>
        <w:spacing w:after="0"/>
        <w:rPr>
          <w:b/>
          <w:sz w:val="20"/>
          <w:szCs w:val="20"/>
          <w:lang w:val="el-GR"/>
        </w:rPr>
      </w:pPr>
    </w:p>
    <w:p w14:paraId="74E28EB1" w14:textId="77777777" w:rsidR="00956318" w:rsidRDefault="00956318" w:rsidP="00956318">
      <w:pPr>
        <w:spacing w:after="0"/>
        <w:rPr>
          <w:b/>
          <w:sz w:val="20"/>
          <w:szCs w:val="20"/>
          <w:lang w:val="el-GR"/>
        </w:rPr>
      </w:pPr>
    </w:p>
    <w:p w14:paraId="328911CA" w14:textId="77777777" w:rsidR="00956318" w:rsidRDefault="00956318" w:rsidP="00956318">
      <w:pPr>
        <w:spacing w:after="0"/>
        <w:rPr>
          <w:b/>
          <w:sz w:val="20"/>
          <w:szCs w:val="20"/>
          <w:lang w:val="el-GR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851"/>
        <w:gridCol w:w="987"/>
        <w:gridCol w:w="1818"/>
      </w:tblGrid>
      <w:tr w:rsidR="00956318" w:rsidRPr="00D2472D" w14:paraId="4B13B4A5" w14:textId="77777777" w:rsidTr="008E6EF7">
        <w:tc>
          <w:tcPr>
            <w:tcW w:w="675" w:type="dxa"/>
          </w:tcPr>
          <w:p w14:paraId="4F7C4507" w14:textId="77777777" w:rsidR="00956318" w:rsidRPr="00D2472D" w:rsidRDefault="00956318" w:rsidP="008E6EF7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Α/Α</w:t>
            </w:r>
          </w:p>
        </w:tc>
        <w:tc>
          <w:tcPr>
            <w:tcW w:w="5245" w:type="dxa"/>
          </w:tcPr>
          <w:p w14:paraId="6D7104CB" w14:textId="77777777" w:rsidR="00956318" w:rsidRPr="00D2472D" w:rsidRDefault="00956318" w:rsidP="008E6EF7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ΠΡΟΔΙΑΓΡΑΦΗ</w:t>
            </w:r>
          </w:p>
        </w:tc>
        <w:tc>
          <w:tcPr>
            <w:tcW w:w="851" w:type="dxa"/>
          </w:tcPr>
          <w:p w14:paraId="23D1C520" w14:textId="77777777" w:rsidR="00956318" w:rsidRPr="00D2472D" w:rsidRDefault="00956318" w:rsidP="008E6EF7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ΑΠΑΙ-ΤΗΣΗ</w:t>
            </w:r>
          </w:p>
        </w:tc>
        <w:tc>
          <w:tcPr>
            <w:tcW w:w="987" w:type="dxa"/>
          </w:tcPr>
          <w:p w14:paraId="41842D53" w14:textId="77777777" w:rsidR="00956318" w:rsidRPr="00D2472D" w:rsidRDefault="00956318" w:rsidP="008E6EF7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ΑΠΑΝ-ΤΗΣΗ</w:t>
            </w:r>
          </w:p>
        </w:tc>
        <w:tc>
          <w:tcPr>
            <w:tcW w:w="1818" w:type="dxa"/>
          </w:tcPr>
          <w:p w14:paraId="06CB94AF" w14:textId="77777777" w:rsidR="00956318" w:rsidRPr="00D2472D" w:rsidRDefault="00956318" w:rsidP="008E6EF7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ΠΑΡΑΠΟΜΠΗ ΤΕΚΜΗΡΙΩΣΗΣ</w:t>
            </w:r>
          </w:p>
        </w:tc>
      </w:tr>
      <w:tr w:rsidR="00956318" w:rsidRPr="00D2472D" w14:paraId="44A6E286" w14:textId="77777777" w:rsidTr="008E6EF7">
        <w:tc>
          <w:tcPr>
            <w:tcW w:w="675" w:type="dxa"/>
          </w:tcPr>
          <w:p w14:paraId="4E060B30" w14:textId="77777777" w:rsidR="00956318" w:rsidRPr="00D2472D" w:rsidRDefault="00956318" w:rsidP="008E6EF7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14:paraId="58E803D5" w14:textId="77777777" w:rsidR="00956318" w:rsidRPr="00D2472D" w:rsidRDefault="00956318" w:rsidP="008E6EF7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μονόφυλλης μεταλλικής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θύρας πυρασφαλείας, χωρίς φεγγίτη,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EE0FC3">
              <w:rPr>
                <w:sz w:val="20"/>
                <w:lang w:val="el-GR"/>
              </w:rPr>
              <w:t>στραντζαρισμένη</w:t>
            </w:r>
            <w:proofErr w:type="spellEnd"/>
            <w:r w:rsidRPr="00EE0FC3">
              <w:rPr>
                <w:sz w:val="20"/>
                <w:lang w:val="el-GR"/>
              </w:rPr>
              <w:t xml:space="preserve"> λαμαρίνα DKP ελαχίστου πάχους 1,5 </w:t>
            </w:r>
            <w:proofErr w:type="spellStart"/>
            <w:r w:rsidRPr="00EE0FC3">
              <w:rPr>
                <w:sz w:val="20"/>
                <w:lang w:val="el-GR"/>
              </w:rPr>
              <w:t>mm</w:t>
            </w:r>
            <w:proofErr w:type="spellEnd"/>
            <w:r w:rsidRPr="00EE0FC3">
              <w:rPr>
                <w:sz w:val="20"/>
                <w:lang w:val="el-GR"/>
              </w:rPr>
              <w:t xml:space="preserve"> με διάταξη </w:t>
            </w:r>
            <w:proofErr w:type="spellStart"/>
            <w:r w:rsidRPr="00EE0FC3">
              <w:rPr>
                <w:sz w:val="20"/>
                <w:lang w:val="el-GR"/>
              </w:rPr>
              <w:t>καπνοστεγανότητας</w:t>
            </w:r>
            <w:proofErr w:type="spellEnd"/>
            <w:r w:rsidRPr="00EE0FC3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EE0FC3">
              <w:rPr>
                <w:sz w:val="20"/>
                <w:lang w:val="el-GR"/>
              </w:rPr>
              <w:t>θερμοδιογκούμενες</w:t>
            </w:r>
            <w:proofErr w:type="spellEnd"/>
            <w:r w:rsidRPr="00EE0FC3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EE0FC3">
              <w:rPr>
                <w:sz w:val="20"/>
                <w:lang w:val="el-GR"/>
              </w:rPr>
              <w:t>sandwich</w:t>
            </w:r>
            <w:proofErr w:type="spellEnd"/>
            <w:r w:rsidRPr="00EE0FC3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EE0FC3">
              <w:rPr>
                <w:sz w:val="20"/>
                <w:lang w:val="el-GR"/>
              </w:rPr>
              <w:t>εξελέσεως</w:t>
            </w:r>
            <w:proofErr w:type="spellEnd"/>
            <w:r w:rsidRPr="00EE0FC3">
              <w:rPr>
                <w:sz w:val="20"/>
                <w:lang w:val="el-GR"/>
              </w:rPr>
              <w:t xml:space="preserve"> DKP ελάχιστου πάχους 0,8 </w:t>
            </w:r>
            <w:proofErr w:type="spellStart"/>
            <w:r w:rsidRPr="00EE0FC3">
              <w:rPr>
                <w:sz w:val="20"/>
                <w:lang w:val="el-GR"/>
              </w:rPr>
              <w:t>mm</w:t>
            </w:r>
            <w:proofErr w:type="spellEnd"/>
            <w:r w:rsidRPr="00EE0FC3">
              <w:rPr>
                <w:sz w:val="20"/>
                <w:lang w:val="el-GR"/>
              </w:rPr>
              <w:t xml:space="preserve"> και εσωτερική πλήρωση από </w:t>
            </w:r>
            <w:proofErr w:type="spellStart"/>
            <w:r w:rsidRPr="00EE0FC3">
              <w:rPr>
                <w:sz w:val="20"/>
                <w:lang w:val="el-GR"/>
              </w:rPr>
              <w:t>ορυκτοβάμβακα</w:t>
            </w:r>
            <w:proofErr w:type="spellEnd"/>
            <w:r w:rsidRPr="00EE0FC3">
              <w:rPr>
                <w:sz w:val="20"/>
                <w:lang w:val="el-GR"/>
              </w:rPr>
              <w:t xml:space="preserve"> </w:t>
            </w:r>
            <w:proofErr w:type="spellStart"/>
            <w:r w:rsidRPr="00EE0FC3">
              <w:rPr>
                <w:sz w:val="20"/>
                <w:lang w:val="el-GR"/>
              </w:rPr>
              <w:t>πυκνότητος</w:t>
            </w:r>
            <w:proofErr w:type="spellEnd"/>
            <w:r w:rsidRPr="00EE0FC3">
              <w:rPr>
                <w:sz w:val="20"/>
                <w:lang w:val="el-GR"/>
              </w:rPr>
              <w:t xml:space="preserve"> τουλάχιστον 140 </w:t>
            </w:r>
            <w:proofErr w:type="spellStart"/>
            <w:r w:rsidRPr="00EE0FC3">
              <w:rPr>
                <w:sz w:val="20"/>
                <w:lang w:val="el-GR"/>
              </w:rPr>
              <w:t>kg</w:t>
            </w:r>
            <w:proofErr w:type="spellEnd"/>
            <w:r w:rsidRPr="00EE0FC3">
              <w:rPr>
                <w:sz w:val="20"/>
                <w:lang w:val="el-GR"/>
              </w:rPr>
              <w:t xml:space="preserve">/m3 με συνδετικό υλικό αποτελούμενο από ορυκτές κόλλες (όχι </w:t>
            </w:r>
            <w:proofErr w:type="spellStart"/>
            <w:r w:rsidRPr="00EE0FC3">
              <w:rPr>
                <w:sz w:val="20"/>
                <w:lang w:val="el-GR"/>
              </w:rPr>
              <w:t>φαινολικές</w:t>
            </w:r>
            <w:proofErr w:type="spellEnd"/>
            <w:r w:rsidRPr="00EE0FC3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EE0FC3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βαρέως</w:t>
            </w:r>
            <w:proofErr w:type="spellEnd"/>
            <w:r w:rsidRPr="00D2472D">
              <w:rPr>
                <w:sz w:val="20"/>
                <w:lang w:val="el-GR"/>
              </w:rPr>
              <w:t xml:space="preserve">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14:paraId="57E7E296" w14:textId="77777777" w:rsidR="00956318" w:rsidRPr="00D2472D" w:rsidRDefault="00956318" w:rsidP="008E6EF7">
            <w:pPr>
              <w:rPr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14:paraId="75EC7705" w14:textId="77777777" w:rsidR="00956318" w:rsidRPr="00D2472D" w:rsidRDefault="00956318" w:rsidP="008E6EF7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987" w:type="dxa"/>
          </w:tcPr>
          <w:p w14:paraId="0B9EF58D" w14:textId="77777777" w:rsidR="00956318" w:rsidRPr="00D2472D" w:rsidRDefault="00956318" w:rsidP="008E6EF7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C3EEA14" w14:textId="77777777" w:rsidR="00956318" w:rsidRPr="00D2472D" w:rsidRDefault="00956318" w:rsidP="008E6EF7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956318" w:rsidRPr="00D2472D" w14:paraId="56F6DB51" w14:textId="77777777" w:rsidTr="008E6EF7">
        <w:tc>
          <w:tcPr>
            <w:tcW w:w="675" w:type="dxa"/>
          </w:tcPr>
          <w:p w14:paraId="514CFFD4" w14:textId="77777777" w:rsidR="00956318" w:rsidRPr="00D2472D" w:rsidRDefault="00956318" w:rsidP="008E6EF7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5245" w:type="dxa"/>
          </w:tcPr>
          <w:p w14:paraId="11FF36FE" w14:textId="77777777" w:rsidR="00956318" w:rsidRPr="00D2472D" w:rsidRDefault="00956318" w:rsidP="008E6EF7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μονόφυλλης μεταλλικής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θύρας πυρασφαλείας, με φεγγίτη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</w:t>
            </w:r>
            <w:r>
              <w:rPr>
                <w:sz w:val="20"/>
                <w:lang w:val="el-GR"/>
              </w:rPr>
              <w:t>1,5</w:t>
            </w:r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r w:rsidRPr="00EE0FC3">
              <w:rPr>
                <w:sz w:val="20"/>
                <w:lang w:val="el-GR"/>
              </w:rPr>
              <w:t xml:space="preserve">με διάταξη </w:t>
            </w:r>
            <w:proofErr w:type="spellStart"/>
            <w:r w:rsidRPr="00EE0FC3">
              <w:rPr>
                <w:sz w:val="20"/>
                <w:lang w:val="el-GR"/>
              </w:rPr>
              <w:t>καπνοστεγανότητας</w:t>
            </w:r>
            <w:proofErr w:type="spellEnd"/>
            <w:r w:rsidRPr="00EE0FC3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EE0FC3">
              <w:rPr>
                <w:sz w:val="20"/>
                <w:lang w:val="el-GR"/>
              </w:rPr>
              <w:t>θερμοδιογκούμενες</w:t>
            </w:r>
            <w:proofErr w:type="spellEnd"/>
            <w:r w:rsidRPr="00EE0FC3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EE0FC3">
              <w:rPr>
                <w:sz w:val="20"/>
                <w:lang w:val="el-GR"/>
              </w:rPr>
              <w:t>sandwich</w:t>
            </w:r>
            <w:proofErr w:type="spellEnd"/>
            <w:r w:rsidRPr="00EE0FC3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EE0FC3">
              <w:rPr>
                <w:sz w:val="20"/>
                <w:lang w:val="el-GR"/>
              </w:rPr>
              <w:t>εξελέσεως</w:t>
            </w:r>
            <w:proofErr w:type="spellEnd"/>
            <w:r w:rsidRPr="00EE0FC3">
              <w:rPr>
                <w:sz w:val="20"/>
                <w:lang w:val="el-GR"/>
              </w:rPr>
              <w:t xml:space="preserve"> DKP ελάχιστου πάχους 0,8 </w:t>
            </w:r>
            <w:proofErr w:type="spellStart"/>
            <w:r w:rsidRPr="00EE0FC3">
              <w:rPr>
                <w:sz w:val="20"/>
                <w:lang w:val="el-GR"/>
              </w:rPr>
              <w:t>mm</w:t>
            </w:r>
            <w:proofErr w:type="spellEnd"/>
            <w:r w:rsidRPr="00EE0FC3">
              <w:rPr>
                <w:sz w:val="20"/>
                <w:lang w:val="el-GR"/>
              </w:rPr>
              <w:t xml:space="preserve"> και εσωτερική πλήρωση από </w:t>
            </w:r>
            <w:proofErr w:type="spellStart"/>
            <w:r w:rsidRPr="00EE0FC3">
              <w:rPr>
                <w:sz w:val="20"/>
                <w:lang w:val="el-GR"/>
              </w:rPr>
              <w:t>ορυκτοβάμβακα</w:t>
            </w:r>
            <w:proofErr w:type="spellEnd"/>
            <w:r w:rsidRPr="00EE0FC3">
              <w:rPr>
                <w:sz w:val="20"/>
                <w:lang w:val="el-GR"/>
              </w:rPr>
              <w:t xml:space="preserve"> </w:t>
            </w:r>
            <w:proofErr w:type="spellStart"/>
            <w:r w:rsidRPr="00EE0FC3">
              <w:rPr>
                <w:sz w:val="20"/>
                <w:lang w:val="el-GR"/>
              </w:rPr>
              <w:t>πυκνότητος</w:t>
            </w:r>
            <w:proofErr w:type="spellEnd"/>
            <w:r w:rsidRPr="00EE0FC3">
              <w:rPr>
                <w:sz w:val="20"/>
                <w:lang w:val="el-GR"/>
              </w:rPr>
              <w:t xml:space="preserve"> τουλάχιστον 140 </w:t>
            </w:r>
            <w:proofErr w:type="spellStart"/>
            <w:r w:rsidRPr="00EE0FC3">
              <w:rPr>
                <w:sz w:val="20"/>
                <w:lang w:val="el-GR"/>
              </w:rPr>
              <w:t>kg</w:t>
            </w:r>
            <w:proofErr w:type="spellEnd"/>
            <w:r w:rsidRPr="00EE0FC3">
              <w:rPr>
                <w:sz w:val="20"/>
                <w:lang w:val="el-GR"/>
              </w:rPr>
              <w:t xml:space="preserve">/m3 με συνδετικό υλικό αποτελούμενο από ορυκτές κόλλες (όχι </w:t>
            </w:r>
            <w:proofErr w:type="spellStart"/>
            <w:r w:rsidRPr="00EE0FC3">
              <w:rPr>
                <w:sz w:val="20"/>
                <w:lang w:val="el-GR"/>
              </w:rPr>
              <w:t>φαινολικές</w:t>
            </w:r>
            <w:proofErr w:type="spellEnd"/>
            <w:r w:rsidRPr="00EE0FC3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EE0FC3">
              <w:rPr>
                <w:sz w:val="20"/>
                <w:lang w:val="el-GR"/>
              </w:rPr>
              <w:t>μεντεσσέδες</w:t>
            </w:r>
            <w:proofErr w:type="spellEnd"/>
            <w:r w:rsidRPr="00EE0FC3">
              <w:rPr>
                <w:sz w:val="20"/>
                <w:lang w:val="el-GR"/>
              </w:rPr>
              <w:t xml:space="preserve"> </w:t>
            </w:r>
            <w:proofErr w:type="spellStart"/>
            <w:r w:rsidRPr="00EE0FC3">
              <w:rPr>
                <w:sz w:val="20"/>
                <w:lang w:val="el-GR"/>
              </w:rPr>
              <w:t>βαρέως</w:t>
            </w:r>
            <w:proofErr w:type="spellEnd"/>
            <w:r w:rsidRPr="00EE0FC3">
              <w:rPr>
                <w:sz w:val="20"/>
                <w:lang w:val="el-GR"/>
              </w:rPr>
              <w:t xml:space="preserve"> τύπου με </w:t>
            </w:r>
            <w:r w:rsidRPr="00EE0FC3">
              <w:rPr>
                <w:sz w:val="20"/>
                <w:lang w:val="el-GR"/>
              </w:rPr>
              <w:lastRenderedPageBreak/>
              <w:t xml:space="preserve">αξονικά </w:t>
            </w:r>
            <w:proofErr w:type="spellStart"/>
            <w:r w:rsidRPr="00EE0FC3">
              <w:rPr>
                <w:sz w:val="20"/>
                <w:lang w:val="el-GR"/>
              </w:rPr>
              <w:t>ρουλμάν</w:t>
            </w:r>
            <w:proofErr w:type="spellEnd"/>
            <w:r w:rsidRPr="00EE0FC3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 και μπάρα πανικού. Η κάσσα και τα θυρόφυλλα θα είναι ηλεκτροστατικά</w:t>
            </w:r>
            <w:r w:rsidRPr="00D2472D">
              <w:rPr>
                <w:sz w:val="20"/>
                <w:lang w:val="el-GR"/>
              </w:rPr>
              <w:t xml:space="preserve">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14:paraId="06ED72FD" w14:textId="77777777" w:rsidR="00956318" w:rsidRPr="00D2472D" w:rsidRDefault="00956318" w:rsidP="008E6EF7">
            <w:pPr>
              <w:rPr>
                <w:bCs/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14:paraId="5E60F6AD" w14:textId="77777777" w:rsidR="00956318" w:rsidRPr="00D2472D" w:rsidRDefault="00956318" w:rsidP="008E6EF7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14:paraId="48E42F7A" w14:textId="77777777" w:rsidR="00956318" w:rsidRPr="00D2472D" w:rsidRDefault="00956318" w:rsidP="008E6EF7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4FE32FC" w14:textId="77777777" w:rsidR="00956318" w:rsidRPr="00D2472D" w:rsidRDefault="00956318" w:rsidP="008E6EF7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956318" w:rsidRPr="00D2472D" w14:paraId="2994833B" w14:textId="77777777" w:rsidTr="008E6EF7">
        <w:tc>
          <w:tcPr>
            <w:tcW w:w="675" w:type="dxa"/>
          </w:tcPr>
          <w:p w14:paraId="5748904F" w14:textId="77777777" w:rsidR="00956318" w:rsidRPr="00D2472D" w:rsidRDefault="00956318" w:rsidP="008E6EF7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5245" w:type="dxa"/>
          </w:tcPr>
          <w:p w14:paraId="15D51765" w14:textId="77777777" w:rsidR="00956318" w:rsidRPr="00D2472D" w:rsidRDefault="00956318" w:rsidP="008E6EF7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δίφυλλης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μεταλλικής θύρας πυρασφαλείας, χωρίς φεγγίτη,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</w:t>
            </w:r>
            <w:r>
              <w:rPr>
                <w:sz w:val="20"/>
                <w:lang w:val="el-GR"/>
              </w:rPr>
              <w:t>1,5</w:t>
            </w:r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</w:t>
            </w:r>
            <w:r>
              <w:rPr>
                <w:sz w:val="20"/>
                <w:lang w:val="el-GR"/>
              </w:rPr>
              <w:t>0,8</w:t>
            </w:r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βαρέως</w:t>
            </w:r>
            <w:proofErr w:type="spellEnd"/>
            <w:r w:rsidRPr="00D2472D">
              <w:rPr>
                <w:sz w:val="20"/>
                <w:lang w:val="el-GR"/>
              </w:rPr>
              <w:t xml:space="preserve">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πυρασφαλείας, μηχανισμό προτεραιότητας κλεισίματος φύλλων, σύρτες χαλύβδινους ακινητοποίησης του ενός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14:paraId="2AEF385D" w14:textId="77777777" w:rsidR="00956318" w:rsidRPr="00D2472D" w:rsidRDefault="00956318" w:rsidP="008E6EF7">
            <w:pPr>
              <w:rPr>
                <w:b/>
                <w:bCs/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ab/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14:paraId="365203E1" w14:textId="77777777" w:rsidR="00956318" w:rsidRPr="00D2472D" w:rsidRDefault="00956318" w:rsidP="008E6EF7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14:paraId="036B9C25" w14:textId="77777777" w:rsidR="00956318" w:rsidRPr="00D2472D" w:rsidRDefault="00956318" w:rsidP="008E6EF7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14:paraId="5251DCE8" w14:textId="77777777" w:rsidR="00956318" w:rsidRPr="00D2472D" w:rsidRDefault="00956318" w:rsidP="008E6EF7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956318" w:rsidRPr="00D2472D" w14:paraId="269CEE06" w14:textId="77777777" w:rsidTr="008E6EF7">
        <w:tc>
          <w:tcPr>
            <w:tcW w:w="675" w:type="dxa"/>
          </w:tcPr>
          <w:p w14:paraId="417B24D5" w14:textId="77777777" w:rsidR="00956318" w:rsidRPr="00D2472D" w:rsidRDefault="00956318" w:rsidP="008E6EF7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5245" w:type="dxa"/>
          </w:tcPr>
          <w:p w14:paraId="2C40D446" w14:textId="77777777" w:rsidR="00956318" w:rsidRPr="00D2472D" w:rsidRDefault="00956318" w:rsidP="008E6EF7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δίφυλλης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μεταλλικής θύρας πυρασφαλείας, με φεγγίτη 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</w:t>
            </w:r>
            <w:r>
              <w:rPr>
                <w:sz w:val="20"/>
                <w:lang w:val="el-GR"/>
              </w:rPr>
              <w:t>1,5</w:t>
            </w:r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</w:t>
            </w:r>
            <w:r>
              <w:rPr>
                <w:sz w:val="20"/>
                <w:lang w:val="el-GR"/>
              </w:rPr>
              <w:t>0,8</w:t>
            </w:r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βαρέως</w:t>
            </w:r>
            <w:proofErr w:type="spellEnd"/>
            <w:r w:rsidRPr="00D2472D">
              <w:rPr>
                <w:sz w:val="20"/>
                <w:lang w:val="el-GR"/>
              </w:rPr>
              <w:t xml:space="preserve">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πυρασφαλείας, μηχανισμό προτεραιότητας κλεισίματος φύλλων, σύρτες χαλύβδινους ακινητοποίησης του ενός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και μπάρα πανικού. Η </w:t>
            </w:r>
            <w:r w:rsidRPr="00D2472D">
              <w:rPr>
                <w:sz w:val="20"/>
                <w:lang w:val="el-GR"/>
              </w:rPr>
              <w:lastRenderedPageBreak/>
              <w:t xml:space="preserve">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14:paraId="4E1C538D" w14:textId="77777777" w:rsidR="00956318" w:rsidRPr="00D2472D" w:rsidDel="006D30E1" w:rsidRDefault="00956318" w:rsidP="008E6EF7">
            <w:pPr>
              <w:rPr>
                <w:sz w:val="20"/>
                <w:highlight w:val="yellow"/>
                <w:lang w:val="el-GR"/>
              </w:rPr>
            </w:pPr>
            <w:r w:rsidRPr="00D2472D">
              <w:rPr>
                <w:sz w:val="20"/>
                <w:lang w:val="el-GR"/>
              </w:rPr>
              <w:tab/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14:paraId="2FBE250F" w14:textId="77777777" w:rsidR="00956318" w:rsidRPr="00D2472D" w:rsidRDefault="00956318" w:rsidP="008E6EF7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14:paraId="2CA08C50" w14:textId="77777777" w:rsidR="00956318" w:rsidRPr="00D2472D" w:rsidRDefault="00956318" w:rsidP="008E6EF7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14:paraId="2633A711" w14:textId="77777777" w:rsidR="00956318" w:rsidRPr="00D2472D" w:rsidRDefault="00956318" w:rsidP="008E6EF7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956318" w:rsidRPr="00905A60" w14:paraId="16DC89AC" w14:textId="77777777" w:rsidTr="008E6EF7">
        <w:tc>
          <w:tcPr>
            <w:tcW w:w="675" w:type="dxa"/>
          </w:tcPr>
          <w:p w14:paraId="6D643485" w14:textId="77777777" w:rsidR="00956318" w:rsidRPr="00905A60" w:rsidRDefault="00956318" w:rsidP="008E6EF7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14:paraId="383FB213" w14:textId="77777777" w:rsidR="00956318" w:rsidRPr="00905A60" w:rsidRDefault="00956318" w:rsidP="008E6EF7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Υαλοπίνακες 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κατηγορίας G6</w:t>
            </w:r>
            <w:r>
              <w:rPr>
                <w:sz w:val="20"/>
                <w:lang w:val="el-GR"/>
              </w:rPr>
              <w:t xml:space="preserve">0 (αντίσταση στην φωτιά 60 </w:t>
            </w:r>
            <w:proofErr w:type="spellStart"/>
            <w:r>
              <w:rPr>
                <w:sz w:val="20"/>
                <w:lang w:val="el-GR"/>
              </w:rPr>
              <w:t>min</w:t>
            </w:r>
            <w:proofErr w:type="spellEnd"/>
            <w:r>
              <w:rPr>
                <w:sz w:val="20"/>
                <w:lang w:val="el-GR"/>
              </w:rPr>
              <w:t>)</w:t>
            </w:r>
            <w:r w:rsidRPr="00905A60">
              <w:rPr>
                <w:sz w:val="20"/>
                <w:lang w:val="el-GR"/>
              </w:rPr>
              <w:t>, σύμφωνα με την μελέτη και την ΕΤΕΠ 03-08-07-03 "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υαλοπίνακες - 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τοίχοι με </w:t>
            </w:r>
            <w:proofErr w:type="spellStart"/>
            <w:r w:rsidRPr="00905A60">
              <w:rPr>
                <w:sz w:val="20"/>
                <w:lang w:val="el-GR"/>
              </w:rPr>
              <w:t>υαλότουβλα</w:t>
            </w:r>
            <w:proofErr w:type="spellEnd"/>
            <w:r w:rsidRPr="00905A60">
              <w:rPr>
                <w:sz w:val="20"/>
                <w:lang w:val="el-GR"/>
              </w:rPr>
              <w:t xml:space="preserve">",  οπλισμένοι με χαλύβδινο πλέγμα βρόχου 10x10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 πάχους 0,6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, μήκους άνω του 1,00 m. </w:t>
            </w:r>
          </w:p>
          <w:p w14:paraId="7E9F6222" w14:textId="77777777" w:rsidR="00956318" w:rsidRPr="00905A60" w:rsidRDefault="00956318" w:rsidP="008E6EF7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>Οι υαλοπίνακες θα είναι 1ης κατηγορίας, θα παρουσιάζουν μηχανική αντοχή και στεγανότητα στις φλόγες και στα θερμά αναφλέξιμα αέρια.</w:t>
            </w:r>
          </w:p>
          <w:p w14:paraId="4384AD62" w14:textId="77777777" w:rsidR="00956318" w:rsidRPr="00905A60" w:rsidRDefault="00956318" w:rsidP="008E6EF7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Πάχος οπλισμένου υαλοπίνακα 6,5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± 1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  με λειασμένες και τις δύο επιφάνειες.</w:t>
            </w:r>
          </w:p>
          <w:p w14:paraId="53FC6C55" w14:textId="77777777" w:rsidR="00956318" w:rsidRPr="00905A60" w:rsidRDefault="00956318" w:rsidP="008E6EF7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Πάχος μη οπλισμένου υαλοπίνακα 6,5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± 0,5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, χωρίς επιφανειακές εναποθέσεις μεταλλικών. </w:t>
            </w:r>
          </w:p>
          <w:p w14:paraId="15D4C9A8" w14:textId="77777777" w:rsidR="00956318" w:rsidRPr="00905A60" w:rsidRDefault="00956318" w:rsidP="008E6EF7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Διάρκεια αντοχής μέχρι 60 </w:t>
            </w:r>
            <w:proofErr w:type="spellStart"/>
            <w:r w:rsidRPr="00905A60">
              <w:rPr>
                <w:sz w:val="20"/>
                <w:lang w:val="el-GR"/>
              </w:rPr>
              <w:t>min</w:t>
            </w:r>
            <w:proofErr w:type="spellEnd"/>
            <w:r w:rsidRPr="00905A60">
              <w:rPr>
                <w:sz w:val="20"/>
                <w:lang w:val="el-GR"/>
              </w:rPr>
              <w:t>.</w:t>
            </w:r>
          </w:p>
          <w:p w14:paraId="1F48DE2B" w14:textId="77777777" w:rsidR="00956318" w:rsidRPr="00D2472D" w:rsidRDefault="00956318" w:rsidP="008E6EF7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Περιλαμβάνεται η τοποθέτηση στον μεταλλικό σκελετό μέσω ειδικών άκαυστων </w:t>
            </w:r>
            <w:proofErr w:type="spellStart"/>
            <w:r w:rsidRPr="00905A60">
              <w:rPr>
                <w:sz w:val="20"/>
                <w:lang w:val="el-GR"/>
              </w:rPr>
              <w:t>παρεμβυσμάτων</w:t>
            </w:r>
            <w:proofErr w:type="spellEnd"/>
            <w:r w:rsidRPr="00905A60">
              <w:rPr>
                <w:sz w:val="20"/>
                <w:lang w:val="el-GR"/>
              </w:rPr>
              <w:t>.</w:t>
            </w:r>
          </w:p>
        </w:tc>
        <w:tc>
          <w:tcPr>
            <w:tcW w:w="851" w:type="dxa"/>
            <w:vAlign w:val="center"/>
          </w:tcPr>
          <w:p w14:paraId="497FCA92" w14:textId="77777777" w:rsidR="00956318" w:rsidRPr="00905A60" w:rsidRDefault="00956318" w:rsidP="008E6EF7">
            <w:pPr>
              <w:widowControl w:val="0"/>
              <w:spacing w:line="360" w:lineRule="auto"/>
              <w:ind w:firstLine="284"/>
              <w:jc w:val="center"/>
              <w:rPr>
                <w:szCs w:val="20"/>
                <w:lang w:val="el-GR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14:paraId="468B30A9" w14:textId="77777777" w:rsidR="00956318" w:rsidRPr="00D2472D" w:rsidRDefault="00956318" w:rsidP="008E6EF7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14:paraId="64D69344" w14:textId="77777777" w:rsidR="00956318" w:rsidRPr="00D2472D" w:rsidRDefault="00956318" w:rsidP="008E6EF7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</w:tbl>
    <w:p w14:paraId="259A4987" w14:textId="77777777" w:rsidR="00956318" w:rsidRPr="00D2472D" w:rsidRDefault="00956318" w:rsidP="00956318">
      <w:pPr>
        <w:spacing w:after="0"/>
        <w:rPr>
          <w:b/>
          <w:sz w:val="20"/>
          <w:szCs w:val="20"/>
          <w:lang w:val="el-GR"/>
        </w:rPr>
      </w:pPr>
    </w:p>
    <w:p w14:paraId="2B0382CE" w14:textId="77777777" w:rsidR="00956318" w:rsidRPr="00D2472D" w:rsidRDefault="00956318" w:rsidP="00956318">
      <w:pPr>
        <w:spacing w:after="0"/>
        <w:rPr>
          <w:b/>
          <w:sz w:val="20"/>
          <w:szCs w:val="20"/>
          <w:lang w:val="el-GR"/>
        </w:rPr>
      </w:pPr>
    </w:p>
    <w:p w14:paraId="40BDEC9B" w14:textId="77777777" w:rsidR="00956318" w:rsidRPr="00D2472D" w:rsidRDefault="00956318" w:rsidP="00956318">
      <w:pPr>
        <w:spacing w:after="0"/>
        <w:rPr>
          <w:sz w:val="20"/>
          <w:szCs w:val="20"/>
          <w:lang w:val="el-GR"/>
        </w:rPr>
      </w:pPr>
    </w:p>
    <w:p w14:paraId="512AD2FF" w14:textId="77777777" w:rsidR="00956318" w:rsidRPr="004329CB" w:rsidRDefault="00956318" w:rsidP="00956318">
      <w:pPr>
        <w:pStyle w:val="normalwithoutspacing"/>
        <w:rPr>
          <w:szCs w:val="22"/>
        </w:rPr>
      </w:pPr>
    </w:p>
    <w:p w14:paraId="72ED4E8F" w14:textId="77777777" w:rsidR="00956318" w:rsidRPr="004329CB" w:rsidRDefault="00956318" w:rsidP="00956318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14:paraId="14EBC08F" w14:textId="77777777" w:rsidR="00956318" w:rsidRPr="00D2472D" w:rsidRDefault="00956318" w:rsidP="00956318">
      <w:pPr>
        <w:tabs>
          <w:tab w:val="left" w:pos="5820"/>
        </w:tabs>
        <w:rPr>
          <w:lang w:val="el-GR"/>
        </w:rPr>
      </w:pPr>
      <w:r>
        <w:rPr>
          <w:lang w:val="el-GR"/>
        </w:rPr>
        <w:tab/>
      </w:r>
    </w:p>
    <w:p w14:paraId="3346E420" w14:textId="77777777" w:rsidR="00956318" w:rsidRPr="00807582" w:rsidRDefault="00956318" w:rsidP="00956318">
      <w:pPr>
        <w:pStyle w:val="normalwithoutspacing"/>
        <w:ind w:right="-1"/>
        <w:rPr>
          <w:szCs w:val="22"/>
        </w:rPr>
      </w:pPr>
    </w:p>
    <w:p w14:paraId="41AA5F9D" w14:textId="77777777" w:rsidR="00956318" w:rsidRPr="00807582" w:rsidRDefault="00956318" w:rsidP="00956318">
      <w:pPr>
        <w:pStyle w:val="normalwithoutspacing"/>
        <w:ind w:right="-1"/>
        <w:rPr>
          <w:szCs w:val="22"/>
        </w:rPr>
      </w:pPr>
    </w:p>
    <w:p w14:paraId="4022E885" w14:textId="77777777" w:rsidR="00956318" w:rsidRDefault="00956318" w:rsidP="00956318">
      <w:pPr>
        <w:suppressAutoHyphens w:val="0"/>
        <w:spacing w:after="0"/>
        <w:jc w:val="left"/>
        <w:rPr>
          <w:szCs w:val="22"/>
          <w:lang w:val="el-GR"/>
        </w:rPr>
      </w:pPr>
      <w:r w:rsidRPr="00D2472D">
        <w:rPr>
          <w:szCs w:val="22"/>
          <w:lang w:val="el-GR"/>
        </w:rPr>
        <w:br w:type="page"/>
      </w:r>
    </w:p>
    <w:p w14:paraId="163F1208" w14:textId="77777777" w:rsidR="00956318" w:rsidRPr="00351916" w:rsidRDefault="00956318" w:rsidP="00956318">
      <w:pPr>
        <w:spacing w:line="0" w:lineRule="atLeast"/>
        <w:ind w:left="7" w:right="-1"/>
        <w:rPr>
          <w:rFonts w:ascii="Arial" w:eastAsia="Arial" w:hAnsi="Arial"/>
          <w:b/>
          <w:color w:val="333399"/>
          <w:sz w:val="28"/>
          <w:lang w:val="el-GR"/>
        </w:rPr>
      </w:pPr>
      <w:r w:rsidRPr="00351916">
        <w:rPr>
          <w:rFonts w:ascii="Arial" w:eastAsia="Arial" w:hAnsi="Arial"/>
          <w:b/>
          <w:color w:val="333399"/>
          <w:sz w:val="28"/>
          <w:lang w:val="el-GR"/>
        </w:rPr>
        <w:lastRenderedPageBreak/>
        <w:t>Οδηγίες συμπλήρωσης φύλλων συμμόρφωσης</w:t>
      </w:r>
    </w:p>
    <w:p w14:paraId="0CA37CF9" w14:textId="3B0323C6" w:rsidR="00956318" w:rsidRPr="00351916" w:rsidRDefault="00956318" w:rsidP="00956318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</w:rPr>
        <w:drawing>
          <wp:anchor distT="0" distB="0" distL="114300" distR="114300" simplePos="0" relativeHeight="251659264" behindDoc="1" locked="0" layoutInCell="0" allowOverlap="1" wp14:anchorId="6981BA9C" wp14:editId="1B984105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2827020" cy="1397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E1B8B" w14:textId="77777777" w:rsidR="00956318" w:rsidRPr="00351916" w:rsidRDefault="00956318" w:rsidP="00956318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14:paraId="0D73A174" w14:textId="77777777" w:rsidR="00956318" w:rsidRPr="003133CB" w:rsidRDefault="00956318" w:rsidP="00956318">
      <w:pPr>
        <w:spacing w:line="169" w:lineRule="exact"/>
        <w:ind w:right="-1"/>
        <w:rPr>
          <w:lang w:val="el-GR"/>
        </w:rPr>
      </w:pPr>
    </w:p>
    <w:p w14:paraId="28059FA8" w14:textId="77777777" w:rsidR="00956318" w:rsidRPr="003133CB" w:rsidRDefault="00956318" w:rsidP="00956318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14:paraId="7ACAB290" w14:textId="77777777" w:rsidR="00956318" w:rsidRPr="003133CB" w:rsidRDefault="00956318" w:rsidP="00956318">
      <w:pPr>
        <w:spacing w:line="171" w:lineRule="exact"/>
        <w:ind w:right="-1"/>
        <w:rPr>
          <w:lang w:val="el-GR"/>
        </w:rPr>
      </w:pPr>
    </w:p>
    <w:p w14:paraId="4D3149E7" w14:textId="77777777" w:rsidR="00956318" w:rsidRPr="003133CB" w:rsidRDefault="00956318" w:rsidP="00956318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 xml:space="preserve">». Το αντίστοιχο σημείο τεκμηρίωσης επάνω στην προσφορά (φυλλάδιο </w:t>
      </w:r>
      <w:proofErr w:type="spellStart"/>
      <w:r w:rsidRPr="003133CB">
        <w:rPr>
          <w:lang w:val="el-GR"/>
        </w:rPr>
        <w:t>κλπ</w:t>
      </w:r>
      <w:proofErr w:type="spellEnd"/>
      <w:r w:rsidRPr="003133CB">
        <w:rPr>
          <w:lang w:val="el-GR"/>
        </w:rPr>
        <w:t>) θα πρέπει να είναι μαρκαρισμένο.</w:t>
      </w:r>
    </w:p>
    <w:p w14:paraId="76ED0C0A" w14:textId="77777777" w:rsidR="00956318" w:rsidRPr="005C4A0C" w:rsidRDefault="00956318" w:rsidP="00956318">
      <w:pPr>
        <w:spacing w:line="171" w:lineRule="exact"/>
        <w:ind w:right="-1"/>
        <w:rPr>
          <w:highlight w:val="yellow"/>
          <w:lang w:val="el-GR"/>
        </w:rPr>
      </w:pPr>
    </w:p>
    <w:p w14:paraId="7EF3D5C3" w14:textId="77777777" w:rsidR="00956318" w:rsidRPr="005C4A0C" w:rsidRDefault="00956318" w:rsidP="00956318">
      <w:pPr>
        <w:spacing w:line="260" w:lineRule="exact"/>
        <w:ind w:right="-1"/>
        <w:rPr>
          <w:rFonts w:ascii="Times New Roman" w:hAnsi="Times New Roman"/>
          <w:highlight w:val="yellow"/>
          <w:lang w:val="el-GR"/>
        </w:rPr>
      </w:pPr>
    </w:p>
    <w:p w14:paraId="6B5C9D09" w14:textId="77777777" w:rsidR="00956318" w:rsidRPr="005C4A0C" w:rsidRDefault="00956318" w:rsidP="00956318">
      <w:pPr>
        <w:spacing w:line="200" w:lineRule="exact"/>
        <w:ind w:right="-1"/>
        <w:rPr>
          <w:rFonts w:ascii="Times New Roman" w:hAnsi="Times New Roman"/>
          <w:lang w:val="el-GR"/>
        </w:rPr>
      </w:pPr>
    </w:p>
    <w:p w14:paraId="681C6A22" w14:textId="0CBC4256" w:rsidR="00317166" w:rsidRPr="00956318" w:rsidRDefault="00956318" w:rsidP="00956318">
      <w:pPr>
        <w:pStyle w:val="normalwithoutspacing"/>
        <w:spacing w:before="57" w:after="57"/>
        <w:rPr>
          <w:i/>
          <w:color w:val="5B9BD5"/>
          <w:szCs w:val="22"/>
        </w:rPr>
      </w:pPr>
    </w:p>
    <w:sectPr w:rsidR="00317166" w:rsidRPr="009563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18"/>
    <w:rsid w:val="00956318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58137A"/>
  <w15:chartTrackingRefBased/>
  <w15:docId w15:val="{A1C95909-2E67-4A14-8495-08BB4E54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31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56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95631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56318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956318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956318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563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2020-12-22T17:00:00Z</dcterms:created>
  <dcterms:modified xsi:type="dcterms:W3CDTF">2020-12-22T17:01:00Z</dcterms:modified>
</cp:coreProperties>
</file>