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2964" w14:textId="3A4BFA02" w:rsidR="002C0C15" w:rsidRPr="002C0C15" w:rsidRDefault="002C0C15" w:rsidP="002C0C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 w:rsidRPr="002C0C15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ΕΞΕΤΑΣΗ ΙΟΛΟΓΙΑ ΦΥΤΩΝ (1195) ΘΕΩΡΙΑ</w:t>
      </w:r>
      <w:r w:rsidR="00D47DE1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&amp; ΕΡΓΑΣΤΗΡΙΟ</w:t>
      </w:r>
      <w:r w:rsidR="00E33E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Σεπτέμβριος 2020</w:t>
      </w:r>
    </w:p>
    <w:p w14:paraId="5CB8CAA5" w14:textId="77777777" w:rsidR="008A7473" w:rsidRDefault="002C0C15" w:rsidP="00D47DE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bookmarkStart w:id="0" w:name="_GoBack"/>
      <w:bookmarkEnd w:id="0"/>
      <w:r w:rsidRPr="00AE421C">
        <w:rPr>
          <w:rFonts w:ascii="Arial" w:eastAsia="Times New Roman" w:hAnsi="Arial" w:cs="Arial"/>
          <w:b/>
          <w:bCs/>
          <w:caps/>
          <w:color w:val="444444"/>
          <w:sz w:val="20"/>
          <w:szCs w:val="20"/>
          <w:bdr w:val="none" w:sz="0" w:space="0" w:color="auto" w:frame="1"/>
          <w:lang w:eastAsia="el-GR"/>
        </w:rPr>
        <w:t>Η εξ’ αποστάσεως εξέταση</w:t>
      </w:r>
      <w:r w:rsidR="00D47DE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για 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 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θεωρία</w:t>
      </w:r>
      <w:r w:rsidR="00D47DE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ου μαθήματος </w:t>
      </w:r>
      <w:r w:rsidRPr="00D47DE1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Ιολογία Φυτών (1195)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θα πραγματοποιηθεί</w:t>
      </w:r>
      <w:r w:rsidR="00D47DE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 </w:t>
      </w:r>
      <w:r w:rsidR="00D47DE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Τρίτη 15 Σεπτεμβρίου 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2020 και ώρα 11.00-12.00,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μέσω της πλατφόρμας 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Open E-</w:t>
      </w:r>
      <w:proofErr w:type="spellStart"/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class</w:t>
      </w:r>
      <w:proofErr w:type="spellEnd"/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,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στην οποία το μάθημα για την εξέταση ονομάζεται “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Εξέταση Θεωρίας μαθήματος με κωδικό 1195 (Ιολογία Φυτών)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”</w:t>
      </w:r>
      <w:r w:rsidR="004C3AD8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. </w:t>
      </w:r>
    </w:p>
    <w:p w14:paraId="504C5DCD" w14:textId="6AD79792" w:rsidR="00D47DE1" w:rsidRPr="00D47DE1" w:rsidRDefault="00D47DE1" w:rsidP="00D47DE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Η εξ’ αποστάσεως εξέταση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για το </w:t>
      </w:r>
      <w:r w:rsidRPr="00D47DE1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Εργαστήριο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ου μαθήματος </w:t>
      </w:r>
      <w:r w:rsidRPr="00BE3DF1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Ιολογία Φυτών (1195)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θα πραγματοποιηθεί 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 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Τρίτη 15 Σεπτεμβρίου 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2020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 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και ώρα 1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2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.00-1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3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.00,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μέσω της πλατφόρμας 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Open E-</w:t>
      </w:r>
      <w:proofErr w:type="spellStart"/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class</w:t>
      </w:r>
      <w:proofErr w:type="spellEnd"/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,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στην οποία το μάθημα για την εξέταση ονομάζεται “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Εξέταση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Εργαστηρίου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 μαθήματος με κωδικό 1195 (Ιολογία Φυτών)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”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. </w:t>
      </w:r>
    </w:p>
    <w:p w14:paraId="77669701" w14:textId="17EEFF9C" w:rsidR="00D47DE1" w:rsidRPr="00A64515" w:rsidRDefault="00D47DE1" w:rsidP="00D47DE1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 εξέταση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τόσο για τη </w:t>
      </w:r>
      <w:r w:rsidRPr="00D47DE1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Θεωρία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όσο και για το </w:t>
      </w:r>
      <w:r w:rsidRPr="00D47DE1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Εργαστήριο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θα περιλαμβάνει 30 ερωτήσεις πολλαπλής επιλογής με μόνο μια σωστή απάντηση και με αρνητική βαθμολογία. Κάθε σωστή απάντηση βαθμολογείται με (+3) μονάδες, ενώ κάθε λάθος με (-1). Οι ερωτήσεις που δεν θα απαντηθούν δεν βαθμολογούνται. Ο συνολικός χρόνος εξέτασης θα είναι 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40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λεπτά.</w:t>
      </w:r>
    </w:p>
    <w:p w14:paraId="10314D1F" w14:textId="5972B66F" w:rsidR="002C0C15" w:rsidRPr="002C0C15" w:rsidRDefault="002C0C15" w:rsidP="002C0C1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Σε περίπτωση τεχνικής βλάβης ή προβλήματος του συστήματος το οποίο παρακώλυσε την διαδικασία της εξέτασης κάποιου φοιτητή/</w:t>
      </w:r>
      <w:proofErr w:type="spellStart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τριας</w:t>
      </w:r>
      <w:proofErr w:type="spellEnd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 τότε ο/η φοιτητής/</w:t>
      </w:r>
      <w:proofErr w:type="spellStart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τρια</w:t>
      </w:r>
      <w:proofErr w:type="spellEnd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υποχρεούται να αποστείλει αίτημα επανεξέτασης μέσω ηλεκτρονικής αλληλογραφίας (</w:t>
      </w:r>
      <w:proofErr w:type="spellStart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mail</w:t>
      </w:r>
      <w:proofErr w:type="spellEnd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) στη διδάσκουσα (</w:t>
      </w:r>
      <w:hyperlink r:id="rId4" w:history="1">
        <w:r w:rsidRPr="002C0C15">
          <w:rPr>
            <w:rFonts w:ascii="Arial" w:eastAsia="Times New Roman" w:hAnsi="Arial" w:cs="Arial"/>
            <w:color w:val="0E0607"/>
            <w:sz w:val="21"/>
            <w:szCs w:val="21"/>
            <w:u w:val="single"/>
            <w:bdr w:val="none" w:sz="0" w:space="0" w:color="auto" w:frame="1"/>
            <w:lang w:eastAsia="el-GR"/>
          </w:rPr>
          <w:t>echatz@aua.gr</w:t>
        </w:r>
      </w:hyperlink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) αμέσως μετά την λήξη της εξέτασης που να αναγράφει ως Θέμα: «Ιολογία Φυτών» και στο κείμενο του μηνύματος: «Αιτούμαι επανεξέταση </w:t>
      </w:r>
      <w:r w:rsidR="00D47DE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στη </w:t>
      </w:r>
      <w:r w:rsidR="00D47DE1" w:rsidRPr="00D47DE1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Θεωρία/Εργαστήριο</w:t>
      </w:r>
      <w:r w:rsidR="00D47DE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λόγω τεχνικών προβλημάτων που αντιμετώπισα στην ηλεκτρονική εξέταση», ΟΝΟΜΑΤΕΠΩΝΥΜΟ ΚΑΙ Α.Μ. και θα προσέλθει με φυσική παρουσία όπως περιγράφεται παρακάτω.</w:t>
      </w:r>
    </w:p>
    <w:p w14:paraId="4E684AEB" w14:textId="233AF858" w:rsidR="000576E7" w:rsidRDefault="002C0C15" w:rsidP="002C0C1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</w:pP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 ηλεκτρονική επιτήρηση θα πραγματοποιηθεί μέσω της πλατφόρμας MS </w:t>
      </w:r>
      <w:proofErr w:type="spellStart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Teams</w:t>
      </w:r>
      <w:proofErr w:type="spellEnd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και προϋποθέτει ύπαρξη ανοικτής κάμερας και μικροφώνου. Για τη συμμετοχή τους στις εξετάσεις οι φοιτητές πρέπει επίσης να εγγραφούν στη πλατφόρμα MS </w:t>
      </w:r>
      <w:proofErr w:type="spellStart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Teams</w:t>
      </w:r>
      <w:proofErr w:type="spellEnd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η εγγραφή στην ομάδα «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Ιολογία Φυτών (1195) Εξέταση Θεωρίας </w:t>
      </w:r>
      <w:r w:rsidR="00D47DE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&amp; Εργαστηρίου </w:t>
      </w:r>
      <w:r w:rsidR="00257A04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9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_2020»</w:t>
      </w:r>
      <w:r w:rsidR="000576E7" w:rsidRPr="000576E7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.</w:t>
      </w:r>
    </w:p>
    <w:p w14:paraId="64109F37" w14:textId="458BD556" w:rsidR="000576E7" w:rsidRPr="008A7473" w:rsidRDefault="000576E7" w:rsidP="002C0C1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l-GR"/>
        </w:rPr>
      </w:pPr>
      <w:r w:rsidRPr="008A7473">
        <w:rPr>
          <w:rFonts w:ascii="Arial" w:eastAsia="Times New Roman" w:hAnsi="Arial" w:cs="Arial"/>
          <w:b/>
          <w:color w:val="000000"/>
          <w:sz w:val="24"/>
          <w:szCs w:val="20"/>
          <w:lang w:eastAsia="el-GR"/>
        </w:rPr>
        <w:t xml:space="preserve">O κωδικός είναι </w:t>
      </w:r>
      <w:r w:rsidR="00BE3DF1" w:rsidRPr="008A7473">
        <w:rPr>
          <w:rFonts w:ascii="Arial" w:eastAsia="Times New Roman" w:hAnsi="Arial" w:cs="Arial"/>
          <w:b/>
          <w:color w:val="000000"/>
          <w:sz w:val="24"/>
          <w:szCs w:val="20"/>
          <w:lang w:eastAsia="el-GR"/>
        </w:rPr>
        <w:t>ju8lt6e</w:t>
      </w:r>
    </w:p>
    <w:p w14:paraId="0F55866C" w14:textId="77777777" w:rsidR="002C0C15" w:rsidRPr="002C0C15" w:rsidRDefault="002C0C15" w:rsidP="002C0C1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Τονίζεται ιδιαίτερα ότι όλοι οι φοιτητές/φοιτήτριες πρέπει να διαβάσουν τις οδηγίες συμμετοχής στην εξ' αποστάσεως τελική εξέταση του μαθήματος 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ΠΡΙΝ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την ημερομηνία της τελικής εξέτασης, ώστε να προβούν στις απαραίτητες, από πλευράς τους, ενέργειες.</w:t>
      </w:r>
    </w:p>
    <w:p w14:paraId="5F12A47D" w14:textId="77777777" w:rsidR="002C0C15" w:rsidRPr="002C0C15" w:rsidRDefault="002C0C15" w:rsidP="002C0C15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Η συμμετοχή στην εξ’ αποστάσεως εξέταση συνεπάγεται την αποδοχή των σχετικών αποφάσεων για την εξ’ αποστάσεως εξέταση της Συνεδρίασης υπ’ </w:t>
      </w:r>
      <w:proofErr w:type="spellStart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αριθμ</w:t>
      </w:r>
      <w:proofErr w:type="spellEnd"/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 570/21.05.2020 της Συγκλήτου του Γεωπονικού Πανεπιστημίου Αθηνών.</w:t>
      </w:r>
    </w:p>
    <w:p w14:paraId="59A35C19" w14:textId="61364FCA" w:rsidR="00057708" w:rsidRPr="000862A7" w:rsidRDefault="002C0C15" w:rsidP="000862A7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AE421C">
        <w:rPr>
          <w:rFonts w:ascii="Arial" w:eastAsia="Times New Roman" w:hAnsi="Arial" w:cs="Arial"/>
          <w:caps/>
          <w:color w:val="000000"/>
          <w:sz w:val="20"/>
          <w:szCs w:val="20"/>
          <w:lang w:eastAsia="el-GR"/>
        </w:rPr>
        <w:t>Η </w:t>
      </w:r>
      <w:r w:rsidRPr="00AE421C">
        <w:rPr>
          <w:rFonts w:ascii="Arial" w:eastAsia="Times New Roman" w:hAnsi="Arial" w:cs="Arial"/>
          <w:b/>
          <w:bCs/>
          <w:caps/>
          <w:color w:val="444444"/>
          <w:sz w:val="20"/>
          <w:szCs w:val="20"/>
          <w:bdr w:val="none" w:sz="0" w:space="0" w:color="auto" w:frame="1"/>
          <w:lang w:eastAsia="el-GR"/>
        </w:rPr>
        <w:t>εξέταση με φυσική παρουσία</w:t>
      </w:r>
      <w:r w:rsidRPr="002C0C15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 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για όσους εξεταζόμενους δηλώσουν αυτόν τον τρόπο εξέτασης, καθώς και για τους φοιτητές που θα παρουσιασθεί κώλυμα κατά την εξ’ αποστάσεως εξέταση</w:t>
      </w:r>
      <w:r w:rsidR="008A7473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θα διεξαχθεί την </w:t>
      </w:r>
      <w:r w:rsidR="008A7473"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Παρασκευή</w:t>
      </w:r>
      <w:r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="008A7473"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1</w:t>
      </w:r>
      <w:r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8 </w:t>
      </w:r>
      <w:r w:rsidR="008A7473"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Σεπτεμβρίου</w:t>
      </w:r>
      <w:r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2020 ώρα </w:t>
      </w:r>
      <w:r w:rsidR="008A7473"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17</w:t>
      </w:r>
      <w:r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.00</w:t>
      </w:r>
      <w:r w:rsidR="008A7473"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για τη Θεωρία</w:t>
      </w:r>
      <w:r w:rsidR="008A7473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και </w:t>
      </w:r>
      <w:r w:rsidR="008A7473"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ώρα </w:t>
      </w:r>
      <w:r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 </w:t>
      </w:r>
      <w:r w:rsidR="008A7473" w:rsidRPr="008A7473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18.00 για το Εργαστήριο</w:t>
      </w:r>
      <w:r w:rsidR="008A7473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, </w:t>
      </w:r>
      <w:r w:rsidRPr="008A7473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bdr w:val="none" w:sz="0" w:space="0" w:color="auto" w:frame="1"/>
          <w:lang w:eastAsia="el-GR"/>
        </w:rPr>
        <w:t>προφορικά</w:t>
      </w:r>
      <w:r w:rsidRPr="002C0C1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στο Εργαστήριο Φυτοπαθολογίας.</w:t>
      </w:r>
    </w:p>
    <w:sectPr w:rsidR="00057708" w:rsidRPr="000862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0"/>
    <w:rsid w:val="000576E7"/>
    <w:rsid w:val="00057708"/>
    <w:rsid w:val="000862A7"/>
    <w:rsid w:val="0013429F"/>
    <w:rsid w:val="001B545D"/>
    <w:rsid w:val="00257A04"/>
    <w:rsid w:val="002C0C15"/>
    <w:rsid w:val="002E77F9"/>
    <w:rsid w:val="0039698D"/>
    <w:rsid w:val="00442B38"/>
    <w:rsid w:val="00483040"/>
    <w:rsid w:val="004C3AD8"/>
    <w:rsid w:val="005D1D5B"/>
    <w:rsid w:val="00607937"/>
    <w:rsid w:val="008A7473"/>
    <w:rsid w:val="009A545C"/>
    <w:rsid w:val="00A64515"/>
    <w:rsid w:val="00A700F8"/>
    <w:rsid w:val="00A73B9A"/>
    <w:rsid w:val="00A83F9A"/>
    <w:rsid w:val="00AE421C"/>
    <w:rsid w:val="00BE3DF1"/>
    <w:rsid w:val="00D47DE1"/>
    <w:rsid w:val="00DB71FD"/>
    <w:rsid w:val="00E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295D"/>
  <w15:chartTrackingRefBased/>
  <w15:docId w15:val="{7A9F27D0-47D6-4667-A3D7-20E2593E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3040"/>
    <w:rPr>
      <w:b/>
      <w:bCs/>
    </w:rPr>
  </w:style>
  <w:style w:type="character" w:styleId="-">
    <w:name w:val="Hyperlink"/>
    <w:basedOn w:val="a0"/>
    <w:uiPriority w:val="99"/>
    <w:semiHidden/>
    <w:unhideWhenUsed/>
    <w:rsid w:val="002C0C1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3429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3429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13429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3429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3429F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3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3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823">
          <w:marLeft w:val="0"/>
          <w:marRight w:val="0"/>
          <w:marTop w:val="1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8905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hatz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 Chatzivassiliou</dc:creator>
  <cp:keywords/>
  <dc:description/>
  <cp:lastModifiedBy>CHATZIVASSILIOU Elisavet</cp:lastModifiedBy>
  <cp:revision>6</cp:revision>
  <dcterms:created xsi:type="dcterms:W3CDTF">2020-08-05T17:54:00Z</dcterms:created>
  <dcterms:modified xsi:type="dcterms:W3CDTF">2020-08-05T18:02:00Z</dcterms:modified>
</cp:coreProperties>
</file>